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10" w:rsidRPr="003332D5" w:rsidRDefault="003332D5">
      <w:pPr>
        <w:rPr>
          <w:sz w:val="28"/>
          <w:szCs w:val="28"/>
        </w:rPr>
      </w:pPr>
      <w:r w:rsidRPr="003332D5">
        <w:rPr>
          <w:rFonts w:ascii="Times New Roman" w:hAnsi="Times New Roman" w:cs="Times New Roman"/>
          <w:color w:val="000000"/>
          <w:sz w:val="28"/>
          <w:szCs w:val="28"/>
        </w:rPr>
        <w:t>諮商倫理</w:t>
      </w:r>
      <w:r w:rsidR="00F4230E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(202</w:t>
      </w:r>
      <w:r w:rsidR="00543A35"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 w:rsidR="00F4230E">
        <w:rPr>
          <w:rFonts w:ascii="Times New Roman" w:hAnsi="Times New Roman" w:cs="Times New Roman" w:hint="eastAsia"/>
          <w:color w:val="000000"/>
          <w:sz w:val="28"/>
          <w:szCs w:val="28"/>
        </w:rPr>
        <w:t>.0</w:t>
      </w:r>
      <w:r w:rsidR="006942FE"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 w:rsidR="00F4230E"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 w:rsidR="006942FE">
        <w:rPr>
          <w:rFonts w:ascii="Times New Roman" w:hAnsi="Times New Roman" w:cs="Times New Roman" w:hint="eastAsia"/>
          <w:color w:val="000000"/>
          <w:sz w:val="28"/>
          <w:szCs w:val="28"/>
        </w:rPr>
        <w:t>3</w:t>
      </w:r>
      <w:r w:rsidR="00F4230E">
        <w:rPr>
          <w:rFonts w:ascii="Times New Roman" w:hAnsi="Times New Roman" w:cs="Times New Roman" w:hint="eastAsia"/>
          <w:color w:val="000000"/>
          <w:sz w:val="28"/>
          <w:szCs w:val="28"/>
        </w:rPr>
        <w:t>)</w:t>
      </w:r>
    </w:p>
    <w:tbl>
      <w:tblPr>
        <w:tblW w:w="5477" w:type="pct"/>
        <w:tblCellSpacing w:w="15" w:type="dxa"/>
        <w:tblInd w:w="-44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309"/>
        <w:gridCol w:w="60"/>
        <w:gridCol w:w="3795"/>
      </w:tblGrid>
      <w:tr w:rsidR="00F4230E" w:rsidTr="0062404E">
        <w:trPr>
          <w:tblCellSpacing w:w="15" w:type="dxa"/>
        </w:trPr>
        <w:tc>
          <w:tcPr>
            <w:tcW w:w="9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0E" w:rsidRDefault="00F4230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一、課程基本資料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Course Information</w:t>
            </w:r>
          </w:p>
        </w:tc>
      </w:tr>
      <w:tr w:rsidR="00F4230E" w:rsidTr="0062404E">
        <w:trPr>
          <w:tblCellSpacing w:w="15" w:type="dxa"/>
        </w:trPr>
        <w:tc>
          <w:tcPr>
            <w:tcW w:w="5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 w:rsidP="0054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科目名稱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Course Title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：諮商倫理</w:t>
            </w:r>
            <w:r w:rsidR="00543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 w:rsidP="0054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開課學期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Semester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543A3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543A35">
              <w:rPr>
                <w:rFonts w:ascii="Times New Roman" w:hAnsi="Times New Roman" w:cs="Times New Roman"/>
                <w:sz w:val="20"/>
                <w:szCs w:val="20"/>
              </w:rPr>
              <w:t>暑期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開課班級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2FE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6942FE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543A35" w:rsidRPr="006942F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  <w:r w:rsidR="00543A35" w:rsidRPr="006942F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中等輔導班</w:t>
            </w:r>
          </w:p>
        </w:tc>
      </w:tr>
      <w:tr w:rsidR="00F4230E" w:rsidTr="0062404E">
        <w:trPr>
          <w:tblCellSpacing w:w="15" w:type="dxa"/>
        </w:trPr>
        <w:tc>
          <w:tcPr>
            <w:tcW w:w="90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授課教師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Instructor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修慧蘭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HSIU, HUI-LAN</w:t>
            </w:r>
          </w:p>
        </w:tc>
      </w:tr>
      <w:tr w:rsidR="00F4230E" w:rsidTr="0062404E">
        <w:trPr>
          <w:tblCellSpacing w:w="15" w:type="dxa"/>
        </w:trPr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 w:rsidP="0054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人數限制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Class Size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</w:p>
        </w:tc>
        <w:tc>
          <w:tcPr>
            <w:tcW w:w="2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必選修別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Required/Elective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：選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學分數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Credit(s)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543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230E" w:rsidTr="0062404E">
        <w:trPr>
          <w:tblCellSpacing w:w="15" w:type="dxa"/>
        </w:trPr>
        <w:tc>
          <w:tcPr>
            <w:tcW w:w="9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0E" w:rsidRDefault="00F4230E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二、指定教科書及參考資料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Textbooks and Reference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請修課同學遵守智慧財產權，不得非法影印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F4230E" w:rsidTr="0062404E">
        <w:trPr>
          <w:tblCellSpacing w:w="15" w:type="dxa"/>
        </w:trPr>
        <w:tc>
          <w:tcPr>
            <w:tcW w:w="90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EBD" w:rsidRPr="004B6944" w:rsidRDefault="00F4230E" w:rsidP="00A71EB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指定教科書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Required Texts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修慧蘭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、林蔚芳、洪莉竹編譯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。專業助人工作倫理。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雙葉書廊</w:t>
            </w:r>
            <w:proofErr w:type="gramEnd"/>
            <w:r w:rsidR="00543A35" w:rsidRPr="004B69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543A35" w:rsidRPr="004B694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請自行購買</w:t>
            </w:r>
            <w:r w:rsidR="00543A35" w:rsidRPr="004B6944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.Corey, G., Corey, M. S., &amp; Callanan, P. (2019). Issues and Ethics in the Helping Professions (10th Ed.). Belmont, CA: Thomson Brooks/Cole.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參考書資料暨網路資源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Reference Books and Online Resources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王文秀總校閱；王文秀、廖宗慈、陳俊言、蔡欣憓、鍾榕芳、楊雅婷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等譯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。諮商與心理治療倫理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準則、研究與新興議題。心理出版社。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Elizabth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Reynolds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Welfel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原著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牛格正、王智弘（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）：助人專業倫理。台北：心靈工坊。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洪莉竹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。學生輔導工作倫理守則暨案例分析。張老師文化。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林家興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。諮商專業倫理：臨床應用與案例分析。心理出版社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洪莉竹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(2008)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。中學輔導人員專業倫理困境與因應策略。教育心理學報，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451-472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台灣諮商心理學報第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卷第一期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(2016)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，特約主題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倫理、思考、教育。含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篇文章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br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盧怡任、王智弘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。諮商心理師倫理判斷與倫理行為之調查研究。教育心理學報，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卷，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期，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783-804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陳秉華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(2003)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。重建華人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台灣諮商倫理的文化思考。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Asian Journa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t>l of counselling,10(1),11-32.</w:t>
            </w:r>
            <w:r w:rsidR="00513B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6944" w:rsidRPr="00513B2D">
              <w:rPr>
                <w:rStyle w:val="apple-converted-space"/>
                <w:rFonts w:asciiTheme="minorEastAsia" w:hAnsiTheme="minorEastAsia" w:cs="Times New Roman" w:hint="eastAsia"/>
                <w:sz w:val="20"/>
                <w:szCs w:val="20"/>
              </w:rPr>
              <w:t>9</w:t>
            </w:r>
            <w:r w:rsidR="00A71EBD" w:rsidRPr="00513B2D">
              <w:rPr>
                <w:rStyle w:val="apple-converted-space"/>
                <w:rFonts w:asciiTheme="minorEastAsia" w:hAnsiTheme="minorEastAsia" w:cs="Times New Roman" w:hint="eastAsia"/>
                <w:sz w:val="20"/>
                <w:szCs w:val="20"/>
              </w:rPr>
              <w:t>.</w:t>
            </w:r>
            <w:r w:rsidR="00A71EBD" w:rsidRPr="00513B2D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 xml:space="preserve"> </w:t>
            </w:r>
            <w:hyperlink r:id="rId7" w:tooltip="楊佳穎" w:history="1">
              <w:r w:rsidR="00A71EBD" w:rsidRPr="00513B2D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楊佳穎</w:t>
              </w:r>
            </w:hyperlink>
            <w:r w:rsidR="00A71EBD" w:rsidRPr="00513B2D">
              <w:rPr>
                <w:rFonts w:asciiTheme="minorEastAsia" w:hAnsiTheme="minorEastAsia" w:hint="eastAsia"/>
                <w:sz w:val="20"/>
                <w:szCs w:val="20"/>
              </w:rPr>
              <w:t>(200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5)。</w:t>
            </w:r>
            <w:r w:rsidR="00A71EBD" w:rsidRPr="004B6944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師生諮商雙重關係之經驗探究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。</w:t>
            </w:r>
            <w:hyperlink r:id="rId8" w:tooltip="國立高雄師範大學" w:history="1"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國立高雄師範大學</w:t>
              </w:r>
            </w:hyperlink>
            <w:hyperlink r:id="rId9" w:tooltip="輔導研究所" w:history="1"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輔導研究所</w:t>
              </w:r>
            </w:hyperlink>
            <w:hyperlink r:id="rId10" w:tooltip="心理與諮商學系碩士班" w:history="1"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碩士</w:t>
              </w:r>
            </w:hyperlink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論文。</w:t>
            </w:r>
          </w:p>
          <w:p w:rsidR="00A71EBD" w:rsidRPr="004B6944" w:rsidRDefault="004B6944" w:rsidP="00A71EB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10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.</w:t>
            </w:r>
            <w:r w:rsidR="00A71EBD" w:rsidRPr="004B6944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徐智威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(2010)。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高中職輔導教</w:t>
            </w:r>
            <w:r w:rsidR="00A71EBD" w:rsidRPr="004B6944">
              <w:rPr>
                <w:rFonts w:asciiTheme="minorEastAsia" w:hAnsiTheme="minorEastAsia"/>
                <w:sz w:val="20"/>
                <w:szCs w:val="20"/>
              </w:rPr>
              <w:t>師諮商倫理之辨識能力和判斷傾向與其諮商自我效能之研究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A71EBD" w:rsidRPr="004B6944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國立新竹教育大</w:t>
            </w:r>
            <w:proofErr w:type="gramStart"/>
            <w:r w:rsidR="00A71EBD" w:rsidRPr="004B6944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學人資處教育</w:t>
            </w:r>
            <w:proofErr w:type="gramEnd"/>
            <w:r w:rsidR="00A71EBD" w:rsidRPr="004B6944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心理與諮商碩士專班</w:t>
            </w:r>
            <w:hyperlink r:id="rId11" w:tooltip="心理與諮商學系碩士班" w:history="1"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碩士</w:t>
              </w:r>
            </w:hyperlink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論文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。</w:t>
            </w:r>
          </w:p>
          <w:p w:rsidR="00A71EBD" w:rsidRPr="004B6944" w:rsidRDefault="004B6944" w:rsidP="00A71EB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11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.</w:t>
            </w:r>
            <w:r w:rsidR="00A71EBD" w:rsidRPr="004B6944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周雪璉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(2011)。</w:t>
            </w:r>
            <w:r w:rsidR="00FA1C77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fldChar w:fldCharType="begin"/>
            </w:r>
            <w:r w:rsidR="00FA1C77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instrText xml:space="preserve"> HYPERLINK "http://n</w:instrText>
            </w:r>
            <w:r w:rsidR="00FA1C77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instrText xml:space="preserve">dltd.ncl.edu.tw/cgi-bin/gs32/gsweb.cgi/ccd=ZEIs5L/record?r1=11&amp;h1=6" </w:instrText>
            </w:r>
            <w:r w:rsidR="00FA1C77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fldChar w:fldCharType="separate"/>
            </w:r>
            <w:r w:rsidR="00A71EBD" w:rsidRPr="004B6944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t>企業諮商人員專業倫理衝突經驗探究</w:t>
            </w:r>
            <w:r w:rsidR="00FA1C77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fldChar w:fldCharType="end"/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hyperlink r:id="rId12" w:tooltip="國立臺北教育大學" w:history="1"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國立</w:t>
              </w:r>
              <w:proofErr w:type="gramStart"/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臺</w:t>
              </w:r>
              <w:proofErr w:type="gramEnd"/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北教育大學</w:t>
              </w:r>
            </w:hyperlink>
            <w:hyperlink r:id="rId13" w:tooltip="心理與諮商學系碩士班" w:history="1"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心理與諮商學系碩士</w:t>
              </w:r>
            </w:hyperlink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論</w:t>
            </w:r>
            <w:r w:rsidR="0062404E">
              <w:rPr>
                <w:rFonts w:asciiTheme="minorEastAsia" w:hAnsiTheme="minorEastAsia" w:hint="eastAsia"/>
                <w:sz w:val="20"/>
                <w:szCs w:val="20"/>
              </w:rPr>
              <w:t>文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。</w:t>
            </w:r>
          </w:p>
          <w:p w:rsidR="00A71EBD" w:rsidRPr="004B6944" w:rsidRDefault="004B6944" w:rsidP="00A71EB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12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.</w:t>
            </w:r>
            <w:r w:rsidR="00A71EBD" w:rsidRPr="004B6944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陳厚伶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(2012)。</w:t>
            </w:r>
            <w:r w:rsidR="00FA1C77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fldChar w:fldCharType="begin"/>
            </w:r>
            <w:r w:rsidR="00FA1C77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instrText xml:space="preserve"> HYPERLINK "http://ndltd.ncl.edu.tw/cgi-bin/gs32/gsweb.cgi/ccd=ZEIs5L/record?r1=1&amp;h1=7" </w:instrText>
            </w:r>
            <w:r w:rsidR="00FA1C77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fldChar w:fldCharType="separate"/>
            </w:r>
            <w:r w:rsidR="00A71EBD" w:rsidRPr="004B6944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t>國小輔導教師面對多重關係的覺察與因應行動之研究</w:t>
            </w:r>
            <w:r w:rsidR="00FA1C77">
              <w:rPr>
                <w:rStyle w:val="etdd"/>
                <w:rFonts w:asciiTheme="minorEastAsia" w:hAnsiTheme="minorEastAsia"/>
                <w:bCs/>
                <w:sz w:val="20"/>
                <w:szCs w:val="20"/>
                <w:shd w:val="clear" w:color="auto" w:fill="FFFFFF"/>
              </w:rPr>
              <w:fldChar w:fldCharType="end"/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hyperlink r:id="rId14" w:tooltip="國立臺北教育大學" w:history="1"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國立</w:t>
              </w:r>
              <w:proofErr w:type="gramStart"/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臺</w:t>
              </w:r>
              <w:proofErr w:type="gramEnd"/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北教育大學</w:t>
              </w:r>
            </w:hyperlink>
            <w:hyperlink r:id="rId15" w:tooltip="心理與諮商學系碩士班" w:history="1"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心理與諮商學系碩士</w:t>
              </w:r>
            </w:hyperlink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論文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。</w:t>
            </w:r>
          </w:p>
          <w:p w:rsidR="00A71EBD" w:rsidRPr="004B6944" w:rsidRDefault="004B6944" w:rsidP="00513B2D">
            <w:pPr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Theme="minorEastAsia" w:hAnsiTheme="minorEastAsia" w:cs="Times New Roman" w:hint="eastAsia"/>
                <w:sz w:val="20"/>
                <w:szCs w:val="20"/>
              </w:rPr>
              <w:t>13</w:t>
            </w:r>
            <w:r w:rsidR="00A71EBD" w:rsidRPr="004B6944">
              <w:rPr>
                <w:rStyle w:val="apple-converted-space"/>
                <w:rFonts w:asciiTheme="minorEastAsia" w:hAnsiTheme="minorEastAsia" w:cs="Times New Roman" w:hint="eastAsia"/>
                <w:sz w:val="20"/>
                <w:szCs w:val="20"/>
              </w:rPr>
              <w:t>..羅逸婷(2014)。國中輔導教師處理通報事件中透露晤談訊息的兩難與因應方式。</w: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fldChar w:fldCharType="begin"/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instrText xml:space="preserve"> HYPERLINK "http://ndltd.ncl.edu.tw</w:instrTex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instrText>/cgi-bin/gs32/gsweb.cgi/ccd=ZEIs5L/search?q=sc=%22%E5%9C%8B%E7%AB%8B%E8%87%BA%E5%8C%97%E6%95%99%E8%82%B2%E5%A4%A7%E5%AD%B8%22.&amp;searchmode=basic" \o "</w:instrTex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instrText>國立臺北教育大學</w:instrTex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instrText xml:space="preserve">" </w:instrTex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fldChar w:fldCharType="separate"/>
            </w:r>
            <w:r w:rsidR="00A71EBD" w:rsidRPr="004B6944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t>國立</w:t>
            </w:r>
            <w:proofErr w:type="gramStart"/>
            <w:r w:rsidR="00A71EBD" w:rsidRPr="004B6944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t>臺</w:t>
            </w:r>
            <w:proofErr w:type="gramEnd"/>
            <w:r w:rsidR="00A71EBD" w:rsidRPr="004B6944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t>北教育大學</w: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fldChar w:fldCharType="end"/>
            </w:r>
            <w:hyperlink r:id="rId16" w:tooltip="心理與諮商學系碩士班" w:history="1">
              <w:r w:rsidR="00A71EBD" w:rsidRPr="004B6944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</w:rPr>
                <w:t>心理與諮商學系碩士</w:t>
              </w:r>
            </w:hyperlink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論文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。</w:t>
            </w:r>
          </w:p>
          <w:p w:rsidR="00A71EBD" w:rsidRPr="004B6944" w:rsidRDefault="00513B2D" w:rsidP="00A71EB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14</w:t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.林宜霈(2015)。高中職輔導教師面對通報之專業倫理決策歷程。臺北市立大學</w: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fldChar w:fldCharType="begin"/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instrText xml:space="preserve"> HYPERLINK "http://ndltd.ncl.edu.tw/cgi-bin/gs32/gsweb.cgi/ccd=ZEIs5L/search?q=dp=%22%E5%BF%83%E7%90%86%E8%88%87%E8%AB%AE%E5%95%86%E5%AD%B8%E7%B3%BB%E7%A2%A9%E5%A3%AB%E7%8F%AD%22.&amp;searchmode=basic" \o "</w:instrTex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instrText>心理與諮商學系碩士班</w:instrTex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instrText xml:space="preserve">" </w:instrTex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fldChar w:fldCharType="separate"/>
            </w:r>
            <w:r w:rsidR="00A71EBD" w:rsidRPr="004B6944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t>心理與</w:t>
            </w:r>
            <w:proofErr w:type="gramStart"/>
            <w:r w:rsidR="00A71EBD" w:rsidRPr="004B6944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t>諮</w:t>
            </w:r>
            <w:proofErr w:type="gramEnd"/>
            <w:r w:rsidR="00A71EBD" w:rsidRPr="004B6944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t>商學系碩士</w:t>
            </w:r>
            <w:r w:rsidR="00FA1C77">
              <w:rPr>
                <w:rStyle w:val="a3"/>
                <w:rFonts w:asciiTheme="minorEastAsia" w:hAnsiTheme="minorEastAsia"/>
                <w:color w:val="auto"/>
                <w:sz w:val="20"/>
                <w:szCs w:val="20"/>
              </w:rPr>
              <w:fldChar w:fldCharType="end"/>
            </w:r>
            <w:r w:rsidR="00A71EBD" w:rsidRPr="004B6944">
              <w:rPr>
                <w:rFonts w:asciiTheme="minorEastAsia" w:hAnsiTheme="minorEastAsia" w:hint="eastAsia"/>
                <w:sz w:val="20"/>
                <w:szCs w:val="20"/>
              </w:rPr>
              <w:t>論文</w:t>
            </w:r>
          </w:p>
          <w:p w:rsidR="006942FE" w:rsidRDefault="006942FE" w:rsidP="006942FE">
            <w:pPr>
              <w:spacing w:after="24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4"/>
              </w:rPr>
              <w:lastRenderedPageBreak/>
              <w:t>●</w:t>
            </w:r>
            <w:r w:rsidR="004B6944" w:rsidRPr="004B6944">
              <w:rPr>
                <w:rFonts w:ascii="Times New Roman" w:hAnsi="Times New Roman" w:cs="Times New Roman"/>
                <w:b/>
                <w:szCs w:val="24"/>
              </w:rPr>
              <w:t>法規</w:t>
            </w:r>
            <w:r w:rsidR="004B6944" w:rsidRPr="004B6944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F4230E" w:rsidRPr="004B6944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F4230E" w:rsidRPr="004B6944">
              <w:rPr>
                <w:rFonts w:asciiTheme="minorEastAsia" w:hAnsiTheme="minorEastAsia" w:cs="Times New Roman"/>
                <w:sz w:val="20"/>
                <w:szCs w:val="20"/>
              </w:rPr>
              <w:t>學生輔導法</w:t>
            </w:r>
            <w:r w:rsidR="00055A7D">
              <w:rPr>
                <w:rFonts w:asciiTheme="minorEastAsia" w:hAnsiTheme="minorEastAsia" w:cs="Times New Roman"/>
                <w:sz w:val="20"/>
                <w:szCs w:val="20"/>
              </w:rPr>
              <w:t>及</w:t>
            </w:r>
            <w:r w:rsidRPr="004B6944">
              <w:rPr>
                <w:rFonts w:asciiTheme="minorEastAsia" w:hAnsiTheme="minorEastAsia" w:cs="Times New Roman" w:hint="eastAsia"/>
                <w:sz w:val="20"/>
                <w:szCs w:val="20"/>
              </w:rPr>
              <w:t>施行細則</w:t>
            </w:r>
            <w:r w:rsidR="00055A7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</w:t>
            </w:r>
            <w:hyperlink r:id="rId17" w:history="1">
              <w:r w:rsidR="00055A7D" w:rsidRPr="0067184F">
                <w:rPr>
                  <w:rStyle w:val="a3"/>
                  <w:rFonts w:asciiTheme="minorEastAsia" w:hAnsiTheme="minorEastAsia" w:cs="Times New Roman"/>
                  <w:sz w:val="20"/>
                  <w:szCs w:val="20"/>
                </w:rPr>
                <w:t>https://law.moj.gov.tw/LawClass/LawAll.aspx?pcode=H0070058</w:t>
              </w:r>
            </w:hyperlink>
          </w:p>
          <w:p w:rsidR="004B6944" w:rsidRDefault="00F4230E" w:rsidP="006942FE">
            <w:pPr>
              <w:spacing w:after="24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B6944">
              <w:rPr>
                <w:rFonts w:asciiTheme="minorEastAsia" w:hAnsiTheme="minorEastAsia" w:cs="Times New Roman"/>
                <w:sz w:val="20"/>
                <w:szCs w:val="20"/>
              </w:rPr>
              <w:t>學生輔導工作倫理守則。台灣輔導與諮商學會</w:t>
            </w:r>
            <w:r w:rsidR="002452DD">
              <w:rPr>
                <w:rFonts w:asciiTheme="minorEastAsia" w:hAnsiTheme="minorEastAsia" w:cs="Times New Roman"/>
                <w:sz w:val="20"/>
                <w:szCs w:val="20"/>
              </w:rPr>
              <w:t xml:space="preserve">  </w:t>
            </w:r>
            <w:hyperlink r:id="rId18" w:history="1">
              <w:r w:rsidR="002452DD" w:rsidRPr="0067184F">
                <w:rPr>
                  <w:rStyle w:val="a3"/>
                  <w:rFonts w:asciiTheme="minorEastAsia" w:hAnsiTheme="minorEastAsia" w:cs="Times New Roman"/>
                  <w:sz w:val="20"/>
                  <w:szCs w:val="20"/>
                </w:rPr>
                <w:t>http://www.guidance.org.tw/school_rules/content.html</w:t>
              </w:r>
            </w:hyperlink>
          </w:p>
          <w:p w:rsidR="006942FE" w:rsidRDefault="004B6944" w:rsidP="006942FE">
            <w:pPr>
              <w:spacing w:after="24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B6944">
              <w:rPr>
                <w:rFonts w:asciiTheme="minorEastAsia" w:hAnsiTheme="minorEastAsia" w:cs="Times New Roman"/>
                <w:sz w:val="20"/>
                <w:szCs w:val="20"/>
              </w:rPr>
              <w:t>台灣輔導與諮商學會諮商專業倫理守則</w:t>
            </w:r>
          </w:p>
          <w:p w:rsidR="004B6944" w:rsidRPr="004B6944" w:rsidRDefault="004B6944" w:rsidP="006942FE">
            <w:pPr>
              <w:spacing w:after="24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B6944">
              <w:rPr>
                <w:rFonts w:asciiTheme="minorEastAsia" w:hAnsiTheme="minorEastAsia" w:cs="Times New Roman"/>
                <w:sz w:val="20"/>
                <w:szCs w:val="20"/>
              </w:rPr>
              <w:t>心理師法</w:t>
            </w:r>
            <w:r w:rsidRPr="004B6944">
              <w:rPr>
                <w:rFonts w:asciiTheme="minorEastAsia" w:hAnsiTheme="minorEastAsia" w:cs="Times New Roman" w:hint="eastAsia"/>
                <w:sz w:val="20"/>
                <w:szCs w:val="20"/>
              </w:rPr>
              <w:t>/施行細則</w:t>
            </w:r>
          </w:p>
          <w:p w:rsidR="00F4230E" w:rsidRDefault="00F4230E" w:rsidP="006942FE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B6944">
              <w:rPr>
                <w:rFonts w:asciiTheme="minorEastAsia" w:hAnsiTheme="minorEastAsia" w:cs="Times New Roman"/>
                <w:sz w:val="20"/>
                <w:szCs w:val="20"/>
              </w:rPr>
              <w:t>中華民國諮商心理師公會全國聯合會諮商心理師專業倫理守則</w:t>
            </w:r>
            <w:r w:rsidRPr="004B6944">
              <w:rPr>
                <w:rFonts w:asciiTheme="minorEastAsia" w:hAnsiTheme="minorEastAsia" w:cs="Times New Roman" w:hint="eastAsia"/>
                <w:sz w:val="20"/>
                <w:szCs w:val="20"/>
              </w:rPr>
              <w:t>/自律公約</w:t>
            </w:r>
          </w:p>
        </w:tc>
      </w:tr>
      <w:tr w:rsidR="00F4230E" w:rsidTr="0062404E">
        <w:trPr>
          <w:tblCellSpacing w:w="15" w:type="dxa"/>
        </w:trPr>
        <w:tc>
          <w:tcPr>
            <w:tcW w:w="9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三、教學目標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Objectives</w:t>
            </w:r>
          </w:p>
        </w:tc>
      </w:tr>
      <w:tr w:rsidR="00F4230E" w:rsidTr="0062404E">
        <w:trPr>
          <w:tblCellSpacing w:w="15" w:type="dxa"/>
        </w:trPr>
        <w:tc>
          <w:tcPr>
            <w:tcW w:w="90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認識諮商專業的倫理守則及相關法規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了解諮商關係中當事人的權利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了解諮商師的專業角色與責任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增進對倫理行為的分析與判斷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增進對諮商專業的認同</w:t>
            </w:r>
          </w:p>
        </w:tc>
      </w:tr>
      <w:tr w:rsidR="00F4230E" w:rsidTr="0062404E">
        <w:trPr>
          <w:tblCellSpacing w:w="15" w:type="dxa"/>
        </w:trPr>
        <w:tc>
          <w:tcPr>
            <w:tcW w:w="9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四、課程進度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Course Description</w:t>
            </w:r>
          </w:p>
        </w:tc>
      </w:tr>
      <w:tr w:rsidR="00F4230E" w:rsidTr="0062404E">
        <w:trPr>
          <w:tblCellSpacing w:w="15" w:type="dxa"/>
        </w:trPr>
        <w:tc>
          <w:tcPr>
            <w:tcW w:w="90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 w:rsidP="00C5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依據先整體後類別，先理論後實務方式分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進行</w:t>
            </w:r>
            <w:r w:rsidR="004D3FE1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4D3FE1">
              <w:rPr>
                <w:rFonts w:ascii="Times New Roman" w:hAnsi="Times New Roman" w:cs="Times New Roman" w:hint="eastAsia"/>
                <w:sz w:val="20"/>
                <w:szCs w:val="20"/>
              </w:rPr>
              <w:t>共分</w:t>
            </w:r>
            <w:r w:rsidR="004D3FE1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="004D3FE1">
              <w:rPr>
                <w:rFonts w:ascii="Times New Roman" w:hAnsi="Times New Roman" w:cs="Times New Roman" w:hint="eastAsia"/>
                <w:sz w:val="20"/>
                <w:szCs w:val="20"/>
              </w:rPr>
              <w:t>組</w:t>
            </w:r>
          </w:p>
        </w:tc>
      </w:tr>
      <w:tr w:rsidR="00F4230E" w:rsidTr="0062404E">
        <w:trPr>
          <w:tblCellSpacing w:w="15" w:type="dxa"/>
        </w:trPr>
        <w:tc>
          <w:tcPr>
            <w:tcW w:w="90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敘述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Weekly Schedule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1038"/>
              <w:gridCol w:w="6036"/>
              <w:gridCol w:w="1209"/>
            </w:tblGrid>
            <w:tr w:rsidR="00F4230E">
              <w:trPr>
                <w:tblCellSpacing w:w="15" w:type="dxa"/>
              </w:trPr>
              <w:tc>
                <w:tcPr>
                  <w:tcW w:w="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center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週</w:t>
                  </w:r>
                  <w:proofErr w:type="gramEnd"/>
                  <w:r>
                    <w:rPr>
                      <w:sz w:val="20"/>
                      <w:szCs w:val="20"/>
                    </w:rPr>
                    <w:t>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Wk</w:t>
                  </w:r>
                  <w:proofErr w:type="spellEnd"/>
                </w:p>
              </w:tc>
              <w:tc>
                <w:tcPr>
                  <w:tcW w:w="1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日期</w:t>
                  </w:r>
                  <w:r>
                    <w:rPr>
                      <w:sz w:val="20"/>
                      <w:szCs w:val="20"/>
                    </w:rPr>
                    <w:t xml:space="preserve"> Date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課程內容</w:t>
                  </w:r>
                  <w:r>
                    <w:rPr>
                      <w:sz w:val="20"/>
                      <w:szCs w:val="20"/>
                    </w:rPr>
                    <w:t xml:space="preserve"> Content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備註</w:t>
                  </w:r>
                  <w:r>
                    <w:rPr>
                      <w:sz w:val="20"/>
                      <w:szCs w:val="20"/>
                    </w:rPr>
                    <w:t xml:space="preserve"> Note</w:t>
                  </w:r>
                </w:p>
              </w:tc>
            </w:tr>
            <w:tr w:rsidR="00F4230E">
              <w:trPr>
                <w:tblCellSpacing w:w="15" w:type="dxa"/>
              </w:trPr>
              <w:tc>
                <w:tcPr>
                  <w:tcW w:w="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pStyle w:val="We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5B5A82" w:rsidP="005B5A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F4230E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16(</w:t>
                  </w:r>
                  <w:r>
                    <w:rPr>
                      <w:sz w:val="20"/>
                      <w:szCs w:val="20"/>
                    </w:rPr>
                    <w:t>五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875170" w:rsidRDefault="00875170" w:rsidP="005B5A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1:10-5:25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66A3" w:rsidRPr="003F66A3" w:rsidRDefault="00F4230E" w:rsidP="003F66A3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3F66A3">
                    <w:rPr>
                      <w:sz w:val="20"/>
                      <w:szCs w:val="20"/>
                    </w:rPr>
                    <w:t>課程討論、分配</w:t>
                  </w:r>
                  <w:r w:rsidR="00875170" w:rsidRPr="003F66A3">
                    <w:rPr>
                      <w:sz w:val="20"/>
                      <w:szCs w:val="20"/>
                    </w:rPr>
                    <w:t>各組</w:t>
                  </w:r>
                  <w:r w:rsidRPr="003F66A3">
                    <w:rPr>
                      <w:sz w:val="20"/>
                      <w:szCs w:val="20"/>
                    </w:rPr>
                    <w:t>閱讀資料</w:t>
                  </w:r>
                  <w:r w:rsidR="003F66A3" w:rsidRPr="003F66A3">
                    <w:rPr>
                      <w:sz w:val="20"/>
                      <w:szCs w:val="20"/>
                    </w:rPr>
                    <w:t>(</w:t>
                  </w:r>
                  <w:r w:rsidR="003A7E08">
                    <w:rPr>
                      <w:sz w:val="20"/>
                      <w:szCs w:val="20"/>
                    </w:rPr>
                    <w:t>共分</w:t>
                  </w:r>
                  <w:r w:rsidR="003F66A3" w:rsidRPr="003F66A3">
                    <w:rPr>
                      <w:sz w:val="20"/>
                      <w:szCs w:val="20"/>
                    </w:rPr>
                    <w:t>5</w:t>
                  </w:r>
                  <w:r w:rsidR="003F66A3" w:rsidRPr="003F66A3">
                    <w:rPr>
                      <w:sz w:val="20"/>
                      <w:szCs w:val="20"/>
                    </w:rPr>
                    <w:t>組</w:t>
                  </w:r>
                  <w:r w:rsidR="003A7E08">
                    <w:rPr>
                      <w:rFonts w:hint="eastAsia"/>
                      <w:sz w:val="20"/>
                      <w:szCs w:val="20"/>
                    </w:rPr>
                    <w:t>,3</w:t>
                  </w:r>
                  <w:r w:rsidR="003A7E08">
                    <w:rPr>
                      <w:rFonts w:hint="eastAsia"/>
                      <w:sz w:val="20"/>
                      <w:szCs w:val="20"/>
                    </w:rPr>
                    <w:t>組</w:t>
                  </w:r>
                  <w:r w:rsidR="003A7E08">
                    <w:rPr>
                      <w:sz w:val="20"/>
                      <w:szCs w:val="20"/>
                    </w:rPr>
                    <w:t>3</w:t>
                  </w:r>
                  <w:r w:rsidR="003A7E08">
                    <w:rPr>
                      <w:sz w:val="20"/>
                      <w:szCs w:val="20"/>
                    </w:rPr>
                    <w:t>人</w:t>
                  </w:r>
                  <w:r w:rsidR="003A7E08">
                    <w:rPr>
                      <w:sz w:val="20"/>
                      <w:szCs w:val="20"/>
                    </w:rPr>
                    <w:t>,2</w:t>
                  </w:r>
                  <w:r w:rsidR="003A7E08">
                    <w:rPr>
                      <w:sz w:val="20"/>
                      <w:szCs w:val="20"/>
                    </w:rPr>
                    <w:t>組</w:t>
                  </w:r>
                  <w:r w:rsidR="003A7E08">
                    <w:rPr>
                      <w:sz w:val="20"/>
                      <w:szCs w:val="20"/>
                    </w:rPr>
                    <w:t>4</w:t>
                  </w:r>
                  <w:r w:rsidR="003A7E08">
                    <w:rPr>
                      <w:sz w:val="20"/>
                      <w:szCs w:val="20"/>
                    </w:rPr>
                    <w:t>人</w:t>
                  </w:r>
                  <w:r w:rsidR="003F66A3" w:rsidRPr="003F66A3">
                    <w:rPr>
                      <w:sz w:val="20"/>
                      <w:szCs w:val="20"/>
                    </w:rPr>
                    <w:t>)</w:t>
                  </w:r>
                </w:p>
                <w:p w:rsidR="00F4230E" w:rsidRPr="003F66A3" w:rsidRDefault="00875170" w:rsidP="00116227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3F66A3">
                    <w:rPr>
                      <w:sz w:val="20"/>
                      <w:szCs w:val="20"/>
                    </w:rPr>
                    <w:t>各組</w:t>
                  </w:r>
                  <w:r w:rsidR="002452DD">
                    <w:rPr>
                      <w:sz w:val="20"/>
                      <w:szCs w:val="20"/>
                    </w:rPr>
                    <w:t>簡要</w:t>
                  </w:r>
                  <w:r w:rsidRPr="003F66A3">
                    <w:rPr>
                      <w:sz w:val="20"/>
                      <w:szCs w:val="20"/>
                    </w:rPr>
                    <w:t>報告國內相關倫理規則</w:t>
                  </w:r>
                  <w:r w:rsidRPr="003F66A3">
                    <w:rPr>
                      <w:sz w:val="20"/>
                      <w:szCs w:val="20"/>
                    </w:rPr>
                    <w:t>(</w:t>
                  </w:r>
                  <w:r w:rsidRPr="003F66A3">
                    <w:rPr>
                      <w:sz w:val="20"/>
                      <w:szCs w:val="20"/>
                    </w:rPr>
                    <w:t>學生輔導法</w:t>
                  </w:r>
                  <w:r w:rsidR="00116227">
                    <w:rPr>
                      <w:sz w:val="20"/>
                      <w:szCs w:val="20"/>
                    </w:rPr>
                    <w:t xml:space="preserve"> 2 </w:t>
                  </w:r>
                  <w:r w:rsidR="00116227">
                    <w:rPr>
                      <w:sz w:val="20"/>
                      <w:szCs w:val="20"/>
                    </w:rPr>
                    <w:t>組</w:t>
                  </w:r>
                  <w:r w:rsidRPr="003F66A3">
                    <w:rPr>
                      <w:sz w:val="20"/>
                      <w:szCs w:val="20"/>
                    </w:rPr>
                    <w:t>、學生輔導工作倫理守則</w:t>
                  </w:r>
                  <w:r w:rsidR="00116227">
                    <w:rPr>
                      <w:sz w:val="20"/>
                      <w:szCs w:val="20"/>
                    </w:rPr>
                    <w:t>3</w:t>
                  </w:r>
                  <w:r w:rsidR="00116227">
                    <w:rPr>
                      <w:rFonts w:hint="eastAsia"/>
                      <w:sz w:val="20"/>
                      <w:szCs w:val="20"/>
                    </w:rPr>
                    <w:t>組</w:t>
                  </w:r>
                  <w:r w:rsidRPr="003F66A3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4230E">
              <w:trPr>
                <w:tblCellSpacing w:w="15" w:type="dxa"/>
              </w:trPr>
              <w:tc>
                <w:tcPr>
                  <w:tcW w:w="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pStyle w:val="We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7BCD" w:rsidRDefault="00875170" w:rsidP="004F7BC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F4230E">
                    <w:rPr>
                      <w:sz w:val="20"/>
                      <w:szCs w:val="20"/>
                    </w:rPr>
                    <w:t>/2</w:t>
                  </w:r>
                  <w:r w:rsidR="004F7BCD">
                    <w:rPr>
                      <w:sz w:val="20"/>
                      <w:szCs w:val="20"/>
                    </w:rPr>
                    <w:t>0</w:t>
                  </w:r>
                  <w:r w:rsidR="00E62F37">
                    <w:rPr>
                      <w:sz w:val="20"/>
                      <w:szCs w:val="20"/>
                    </w:rPr>
                    <w:t>(</w:t>
                  </w:r>
                  <w:r w:rsidR="00E62F37">
                    <w:rPr>
                      <w:sz w:val="20"/>
                      <w:szCs w:val="20"/>
                    </w:rPr>
                    <w:t>二</w:t>
                  </w:r>
                  <w:r w:rsidR="00E62F37">
                    <w:rPr>
                      <w:sz w:val="20"/>
                      <w:szCs w:val="20"/>
                    </w:rPr>
                    <w:t>)</w:t>
                  </w:r>
                </w:p>
                <w:p w:rsidR="00F4230E" w:rsidRDefault="004F7BCD" w:rsidP="004F7BC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1:10-5:25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051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專業倫理概論</w:t>
                  </w:r>
                  <w:r>
                    <w:rPr>
                      <w:sz w:val="20"/>
                      <w:szCs w:val="20"/>
                    </w:rPr>
                    <w:t xml:space="preserve"> ch1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15035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教師授課與分組討論</w:t>
                  </w:r>
                </w:p>
              </w:tc>
            </w:tr>
            <w:tr w:rsidR="00F4230E">
              <w:trPr>
                <w:tblCellSpacing w:w="15" w:type="dxa"/>
              </w:trPr>
              <w:tc>
                <w:tcPr>
                  <w:tcW w:w="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pStyle w:val="We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E62F37" w:rsidP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F4230E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23(</w:t>
                  </w:r>
                  <w:r>
                    <w:rPr>
                      <w:sz w:val="20"/>
                      <w:szCs w:val="20"/>
                    </w:rPr>
                    <w:t>五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E62F37" w:rsidRDefault="00E62F37" w:rsidP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1:10-5:25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051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助人者與助人工作</w:t>
                  </w:r>
                  <w:r>
                    <w:rPr>
                      <w:sz w:val="20"/>
                      <w:szCs w:val="20"/>
                    </w:rPr>
                    <w:t xml:space="preserve"> (CH 2 </w:t>
                  </w:r>
                  <w:r w:rsidR="00011C78">
                    <w:rPr>
                      <w:sz w:val="20"/>
                      <w:szCs w:val="20"/>
                    </w:rPr>
                    <w:t>分組</w:t>
                  </w:r>
                  <w:r>
                    <w:rPr>
                      <w:sz w:val="20"/>
                      <w:szCs w:val="20"/>
                    </w:rPr>
                    <w:t>案例討論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配合相關法規</w:t>
                  </w:r>
                  <w:r>
                    <w:rPr>
                      <w:sz w:val="20"/>
                      <w:szCs w:val="20"/>
                    </w:rPr>
                    <w:t xml:space="preserve"> )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150356" w:rsidP="00F735C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教師授課與分組討論</w:t>
                  </w:r>
                </w:p>
              </w:tc>
            </w:tr>
            <w:tr w:rsidR="00F4230E">
              <w:trPr>
                <w:tblCellSpacing w:w="15" w:type="dxa"/>
              </w:trPr>
              <w:tc>
                <w:tcPr>
                  <w:tcW w:w="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pStyle w:val="We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E62F37" w:rsidP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F4230E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30(</w:t>
                  </w:r>
                  <w:r>
                    <w:rPr>
                      <w:sz w:val="20"/>
                      <w:szCs w:val="20"/>
                    </w:rPr>
                    <w:t>五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E62F37" w:rsidRDefault="00E62F37" w:rsidP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1:10-5:25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051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助人者價值觀與諮商關係</w:t>
                  </w:r>
                  <w:r>
                    <w:rPr>
                      <w:sz w:val="20"/>
                      <w:szCs w:val="20"/>
                    </w:rPr>
                    <w:t>(ch3.</w:t>
                  </w:r>
                  <w:r w:rsidR="00D35B78">
                    <w:rPr>
                      <w:sz w:val="20"/>
                      <w:szCs w:val="20"/>
                    </w:rPr>
                    <w:t>影片</w:t>
                  </w:r>
                  <w:r w:rsidR="00D35B78">
                    <w:rPr>
                      <w:rFonts w:hint="eastAsia"/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案例討論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配合相關法規</w:t>
                  </w:r>
                  <w:r>
                    <w:rPr>
                      <w:sz w:val="20"/>
                      <w:szCs w:val="20"/>
                    </w:rPr>
                    <w:t xml:space="preserve"> )</w:t>
                  </w:r>
                </w:p>
                <w:p w:rsidR="00AD59C7" w:rsidRDefault="00AD59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1:00</w:t>
                  </w:r>
                  <w:proofErr w:type="gramStart"/>
                  <w:r>
                    <w:rPr>
                      <w:sz w:val="20"/>
                      <w:szCs w:val="20"/>
                    </w:rPr>
                    <w:t>各自線上看</w:t>
                  </w:r>
                  <w:proofErr w:type="gramEnd"/>
                  <w:r>
                    <w:rPr>
                      <w:sz w:val="20"/>
                      <w:szCs w:val="20"/>
                    </w:rPr>
                    <w:t>影片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姐姐的守護者</w:t>
                  </w:r>
                  <w:r>
                    <w:rPr>
                      <w:sz w:val="20"/>
                      <w:szCs w:val="20"/>
                    </w:rPr>
                    <w:t>), 3:00</w:t>
                  </w:r>
                  <w:r>
                    <w:rPr>
                      <w:sz w:val="20"/>
                      <w:szCs w:val="20"/>
                    </w:rPr>
                    <w:t>進會議室上課討論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5B78" w:rsidRDefault="00F423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　</w:t>
                  </w:r>
                  <w:r w:rsidR="00D35B78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D35B78">
                    <w:rPr>
                      <w:sz w:val="20"/>
                      <w:szCs w:val="20"/>
                    </w:rPr>
                    <w:t>組</w:t>
                  </w:r>
                  <w:r w:rsidR="00150356">
                    <w:rPr>
                      <w:rFonts w:hint="eastAsia"/>
                      <w:sz w:val="20"/>
                      <w:szCs w:val="20"/>
                    </w:rPr>
                    <w:t>同學報告</w:t>
                  </w:r>
                </w:p>
              </w:tc>
            </w:tr>
            <w:tr w:rsidR="00F4230E">
              <w:trPr>
                <w:tblCellSpacing w:w="15" w:type="dxa"/>
              </w:trPr>
              <w:tc>
                <w:tcPr>
                  <w:tcW w:w="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pStyle w:val="We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E62F37" w:rsidP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F4230E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6(</w:t>
                  </w:r>
                  <w:r>
                    <w:rPr>
                      <w:sz w:val="20"/>
                      <w:szCs w:val="20"/>
                    </w:rPr>
                    <w:t>五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E62F37" w:rsidRDefault="00E62F37" w:rsidP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1:10-5:25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6F0A" w:rsidRDefault="00CA6F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多元文化與諮商</w:t>
                  </w:r>
                  <w:r>
                    <w:rPr>
                      <w:sz w:val="20"/>
                      <w:szCs w:val="20"/>
                    </w:rPr>
                    <w:t xml:space="preserve"> (ch4.</w:t>
                  </w:r>
                  <w:r>
                    <w:rPr>
                      <w:sz w:val="20"/>
                      <w:szCs w:val="20"/>
                    </w:rPr>
                    <w:t>案例討論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配合相關法規</w:t>
                  </w:r>
                  <w:r>
                    <w:rPr>
                      <w:sz w:val="20"/>
                      <w:szCs w:val="20"/>
                    </w:rPr>
                    <w:t xml:space="preserve"> )</w:t>
                  </w:r>
                </w:p>
                <w:p w:rsidR="00F4230E" w:rsidRDefault="00CA6F0A" w:rsidP="00D35B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當事人的權利與諮商者之責任與義務</w:t>
                  </w:r>
                  <w:r>
                    <w:rPr>
                      <w:sz w:val="20"/>
                      <w:szCs w:val="20"/>
                    </w:rPr>
                    <w:t xml:space="preserve"> (ch5.</w:t>
                  </w:r>
                  <w:r>
                    <w:rPr>
                      <w:sz w:val="20"/>
                      <w:szCs w:val="20"/>
                    </w:rPr>
                    <w:t>案例討論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配合相關法規</w:t>
                  </w:r>
                  <w:r>
                    <w:rPr>
                      <w:sz w:val="20"/>
                      <w:szCs w:val="20"/>
                    </w:rPr>
                    <w:t xml:space="preserve"> )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5B78" w:rsidRDefault="00F4230E" w:rsidP="00D35B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組</w:t>
                  </w:r>
                  <w:r w:rsidR="00150356">
                    <w:rPr>
                      <w:rFonts w:hint="eastAsia"/>
                      <w:sz w:val="20"/>
                      <w:szCs w:val="20"/>
                    </w:rPr>
                    <w:t>同學報告</w:t>
                  </w:r>
                  <w:r w:rsidR="00D35B78">
                    <w:rPr>
                      <w:sz w:val="20"/>
                      <w:szCs w:val="20"/>
                    </w:rPr>
                    <w:t>(</w:t>
                  </w:r>
                  <w:r w:rsidR="00D35B78">
                    <w:rPr>
                      <w:sz w:val="20"/>
                      <w:szCs w:val="20"/>
                    </w:rPr>
                    <w:t>每組就該章內容簡要提報</w:t>
                  </w:r>
                  <w:r w:rsidR="00D35B78">
                    <w:rPr>
                      <w:rFonts w:hint="eastAsia"/>
                      <w:sz w:val="20"/>
                      <w:szCs w:val="20"/>
                    </w:rPr>
                    <w:t>,</w:t>
                  </w:r>
                  <w:r w:rsidR="00F735C6">
                    <w:rPr>
                      <w:rFonts w:hint="eastAsia"/>
                      <w:sz w:val="20"/>
                      <w:szCs w:val="20"/>
                    </w:rPr>
                    <w:t>以</w:t>
                  </w:r>
                  <w:r w:rsidR="00D35B78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D35B78">
                    <w:rPr>
                      <w:rFonts w:hint="eastAsia"/>
                      <w:sz w:val="20"/>
                      <w:szCs w:val="20"/>
                    </w:rPr>
                    <w:t>個案提出討論</w:t>
                  </w:r>
                  <w:r w:rsidR="00D35B78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F4230E">
              <w:trPr>
                <w:tblCellSpacing w:w="15" w:type="dxa"/>
              </w:trPr>
              <w:tc>
                <w:tcPr>
                  <w:tcW w:w="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pStyle w:val="We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F4230E">
                    <w:rPr>
                      <w:sz w:val="20"/>
                      <w:szCs w:val="20"/>
                    </w:rPr>
                    <w:t>/9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E62F37" w:rsidRDefault="00EC58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8:10</w:t>
                  </w: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12:25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CA6F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保密議題</w:t>
                  </w:r>
                  <w:r>
                    <w:rPr>
                      <w:sz w:val="20"/>
                      <w:szCs w:val="20"/>
                    </w:rPr>
                    <w:t xml:space="preserve"> ( ch6.</w:t>
                  </w:r>
                  <w:r>
                    <w:rPr>
                      <w:sz w:val="20"/>
                      <w:szCs w:val="20"/>
                    </w:rPr>
                    <w:t>案例討論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配合相關法規</w:t>
                  </w:r>
                  <w:r>
                    <w:rPr>
                      <w:sz w:val="20"/>
                      <w:szCs w:val="20"/>
                    </w:rPr>
                    <w:t xml:space="preserve"> )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A83C2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F4230E">
                    <w:rPr>
                      <w:sz w:val="20"/>
                      <w:szCs w:val="20"/>
                    </w:rPr>
                    <w:t>組</w:t>
                  </w:r>
                  <w:r w:rsidR="00150356">
                    <w:rPr>
                      <w:rFonts w:hint="eastAsia"/>
                      <w:sz w:val="20"/>
                      <w:szCs w:val="20"/>
                    </w:rPr>
                    <w:t>同學報告</w:t>
                  </w:r>
                  <w:r w:rsidR="00F735C6">
                    <w:rPr>
                      <w:sz w:val="20"/>
                      <w:szCs w:val="20"/>
                    </w:rPr>
                    <w:t>(</w:t>
                  </w:r>
                  <w:r w:rsidR="00F735C6">
                    <w:rPr>
                      <w:sz w:val="20"/>
                      <w:szCs w:val="20"/>
                    </w:rPr>
                    <w:t>同上</w:t>
                  </w:r>
                  <w:r w:rsidR="00F735C6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4230E">
              <w:trPr>
                <w:tblCellSpacing w:w="15" w:type="dxa"/>
              </w:trPr>
              <w:tc>
                <w:tcPr>
                  <w:tcW w:w="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pStyle w:val="We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F4230E">
                    <w:rPr>
                      <w:sz w:val="20"/>
                      <w:szCs w:val="20"/>
                    </w:rPr>
                    <w:t>/16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EC5831" w:rsidRDefault="00EC58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8:10</w:t>
                  </w: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12:25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CA6F0A" w:rsidP="00CA6F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諮商中的多重關係</w:t>
                  </w:r>
                  <w:r>
                    <w:rPr>
                      <w:sz w:val="20"/>
                      <w:szCs w:val="20"/>
                    </w:rPr>
                    <w:t xml:space="preserve"> (ch7.</w:t>
                  </w:r>
                  <w:r>
                    <w:rPr>
                      <w:sz w:val="20"/>
                      <w:szCs w:val="20"/>
                    </w:rPr>
                    <w:t>影片</w:t>
                  </w:r>
                  <w:r>
                    <w:rPr>
                      <w:rFonts w:hint="eastAsia"/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>案例討論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配合相關法規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8259E5" w:rsidRDefault="008259E5" w:rsidP="00CA6F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8:00</w:t>
                  </w:r>
                  <w:r>
                    <w:rPr>
                      <w:sz w:val="20"/>
                      <w:szCs w:val="20"/>
                    </w:rPr>
                    <w:t>各自上線看影片</w:t>
                  </w:r>
                  <w:r w:rsidRPr="0038415D">
                    <w:rPr>
                      <w:color w:val="FF0000"/>
                      <w:sz w:val="20"/>
                      <w:szCs w:val="20"/>
                    </w:rPr>
                    <w:t>(</w:t>
                  </w:r>
                  <w:proofErr w:type="gramStart"/>
                  <w:r w:rsidRPr="0038415D">
                    <w:rPr>
                      <w:color w:val="FF0000"/>
                      <w:sz w:val="20"/>
                      <w:szCs w:val="20"/>
                    </w:rPr>
                    <w:t>幻愛</w:t>
                  </w:r>
                  <w:proofErr w:type="gramEnd"/>
                  <w:r w:rsidR="00373556"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，或命運化妝師</w:t>
                  </w:r>
                  <w:r>
                    <w:rPr>
                      <w:sz w:val="20"/>
                      <w:szCs w:val="20"/>
                    </w:rPr>
                    <w:t>),</w:t>
                  </w:r>
                  <w:r w:rsidR="00693305">
                    <w:rPr>
                      <w:sz w:val="20"/>
                      <w:szCs w:val="20"/>
                    </w:rPr>
                    <w:t>10:00</w:t>
                  </w:r>
                  <w:r w:rsidR="00693305">
                    <w:rPr>
                      <w:sz w:val="20"/>
                      <w:szCs w:val="20"/>
                    </w:rPr>
                    <w:t>進會議室上課討論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 w:rsidP="00D35B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  <w:r w:rsidR="00D35B78">
                    <w:rPr>
                      <w:sz w:val="20"/>
                      <w:szCs w:val="20"/>
                    </w:rPr>
                    <w:t>1</w:t>
                  </w:r>
                  <w:r w:rsidR="00D35B78">
                    <w:rPr>
                      <w:sz w:val="20"/>
                      <w:szCs w:val="20"/>
                    </w:rPr>
                    <w:t>組</w:t>
                  </w:r>
                  <w:r w:rsidR="00150356">
                    <w:rPr>
                      <w:rFonts w:hint="eastAsia"/>
                      <w:sz w:val="20"/>
                      <w:szCs w:val="20"/>
                    </w:rPr>
                    <w:t>同學報告</w:t>
                  </w:r>
                  <w:r w:rsidR="00F735C6">
                    <w:rPr>
                      <w:sz w:val="20"/>
                      <w:szCs w:val="20"/>
                    </w:rPr>
                    <w:t>(</w:t>
                  </w:r>
                  <w:r w:rsidR="00F735C6">
                    <w:rPr>
                      <w:sz w:val="20"/>
                      <w:szCs w:val="20"/>
                    </w:rPr>
                    <w:t>同上</w:t>
                  </w:r>
                  <w:r w:rsidR="00F735C6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4230E">
              <w:trPr>
                <w:tblCellSpacing w:w="15" w:type="dxa"/>
              </w:trPr>
              <w:tc>
                <w:tcPr>
                  <w:tcW w:w="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pStyle w:val="We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E62F37" w:rsidP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F4230E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16(</w:t>
                  </w:r>
                  <w:proofErr w:type="gramStart"/>
                  <w:r>
                    <w:rPr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E62F37" w:rsidRDefault="00E62F37" w:rsidP="00E62F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1:10-5:25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6F0A" w:rsidRDefault="00CA6F0A" w:rsidP="00011C78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38415D">
                    <w:rPr>
                      <w:color w:val="FF0000"/>
                      <w:sz w:val="20"/>
                      <w:szCs w:val="20"/>
                    </w:rPr>
                    <w:t>運用理論、測驗的倫理議題</w:t>
                  </w:r>
                  <w:r w:rsidRPr="0038415D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(ch.10</w:t>
                  </w:r>
                  <w:r>
                    <w:rPr>
                      <w:sz w:val="20"/>
                      <w:szCs w:val="20"/>
                    </w:rPr>
                    <w:t>案例討論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配合相關法規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  <w:r w:rsidR="00150356">
                    <w:rPr>
                      <w:sz w:val="20"/>
                      <w:szCs w:val="20"/>
                    </w:rPr>
                    <w:t>1</w:t>
                  </w:r>
                  <w:r w:rsidR="00D35B78">
                    <w:rPr>
                      <w:sz w:val="20"/>
                      <w:szCs w:val="20"/>
                    </w:rPr>
                    <w:t>組</w:t>
                  </w:r>
                  <w:r w:rsidR="00150356">
                    <w:rPr>
                      <w:rFonts w:hint="eastAsia"/>
                      <w:sz w:val="20"/>
                      <w:szCs w:val="20"/>
                    </w:rPr>
                    <w:t>同學報告</w:t>
                  </w:r>
                  <w:r w:rsidR="00F735C6">
                    <w:rPr>
                      <w:sz w:val="20"/>
                      <w:szCs w:val="20"/>
                    </w:rPr>
                    <w:t>(</w:t>
                  </w:r>
                  <w:r w:rsidR="00F735C6">
                    <w:rPr>
                      <w:sz w:val="20"/>
                      <w:szCs w:val="20"/>
                    </w:rPr>
                    <w:t>同上</w:t>
                  </w:r>
                  <w:r w:rsidR="00F735C6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30E" w:rsidRDefault="00F4230E" w:rsidP="00F4230E">
      <w:pPr>
        <w:rPr>
          <w:vanish/>
        </w:rPr>
      </w:pPr>
    </w:p>
    <w:tbl>
      <w:tblPr>
        <w:tblW w:w="5738" w:type="pct"/>
        <w:tblCellSpacing w:w="15" w:type="dxa"/>
        <w:tblInd w:w="-44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7"/>
        <w:gridCol w:w="66"/>
        <w:gridCol w:w="66"/>
        <w:gridCol w:w="250"/>
      </w:tblGrid>
      <w:tr w:rsidR="00F4230E" w:rsidTr="00DA6822">
        <w:trPr>
          <w:gridAfter w:val="3"/>
          <w:wAfter w:w="177" w:type="pct"/>
          <w:trHeight w:val="240"/>
          <w:tblCellSpacing w:w="15" w:type="dxa"/>
        </w:trPr>
        <w:tc>
          <w:tcPr>
            <w:tcW w:w="4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0E" w:rsidRDefault="00F4230E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五、考評及成績核算方式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Grading</w:t>
            </w:r>
          </w:p>
        </w:tc>
      </w:tr>
      <w:tr w:rsidR="00F4230E" w:rsidTr="00DA6822">
        <w:trPr>
          <w:trHeight w:val="600"/>
          <w:tblCellSpacing w:w="15" w:type="dxa"/>
        </w:trPr>
        <w:tc>
          <w:tcPr>
            <w:tcW w:w="4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006" w:type="dxa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910"/>
              <w:gridCol w:w="1394"/>
              <w:gridCol w:w="4645"/>
            </w:tblGrid>
            <w:tr w:rsidR="00F4230E" w:rsidTr="00150356">
              <w:trPr>
                <w:trHeight w:val="252"/>
                <w:tblCellSpacing w:w="15" w:type="dxa"/>
              </w:trPr>
              <w:tc>
                <w:tcPr>
                  <w:tcW w:w="1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配分項目</w:t>
                  </w:r>
                  <w:r>
                    <w:rPr>
                      <w:sz w:val="20"/>
                      <w:szCs w:val="20"/>
                    </w:rPr>
                    <w:t xml:space="preserve"> Items</w:t>
                  </w:r>
                </w:p>
              </w:tc>
              <w:tc>
                <w:tcPr>
                  <w:tcW w:w="4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次數</w:t>
                  </w:r>
                  <w:r>
                    <w:rPr>
                      <w:sz w:val="20"/>
                      <w:szCs w:val="20"/>
                    </w:rPr>
                    <w:t xml:space="preserve"> Times</w:t>
                  </w: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配分比率</w:t>
                  </w:r>
                  <w:r>
                    <w:rPr>
                      <w:sz w:val="20"/>
                      <w:szCs w:val="20"/>
                    </w:rPr>
                    <w:t xml:space="preserve"> Percentage</w:t>
                  </w:r>
                </w:p>
              </w:tc>
              <w:tc>
                <w:tcPr>
                  <w:tcW w:w="25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配分標準說明</w:t>
                  </w:r>
                  <w:r>
                    <w:rPr>
                      <w:sz w:val="20"/>
                      <w:szCs w:val="20"/>
                    </w:rPr>
                    <w:t xml:space="preserve"> Grading Description</w:t>
                  </w:r>
                </w:p>
              </w:tc>
            </w:tr>
            <w:tr w:rsidR="00F4230E" w:rsidTr="00150356">
              <w:trPr>
                <w:tblCellSpacing w:w="15" w:type="dxa"/>
              </w:trPr>
              <w:tc>
                <w:tcPr>
                  <w:tcW w:w="1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出席</w:t>
                  </w:r>
                </w:p>
              </w:tc>
              <w:tc>
                <w:tcPr>
                  <w:tcW w:w="4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25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  <w:r w:rsidR="00DA6822">
                    <w:rPr>
                      <w:sz w:val="20"/>
                      <w:szCs w:val="20"/>
                    </w:rPr>
                    <w:t>依據教研中心點名資料</w:t>
                  </w:r>
                </w:p>
              </w:tc>
            </w:tr>
            <w:tr w:rsidR="00150356" w:rsidTr="00150356">
              <w:trPr>
                <w:tblCellSpacing w:w="15" w:type="dxa"/>
              </w:trPr>
              <w:tc>
                <w:tcPr>
                  <w:tcW w:w="1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50356" w:rsidRDefault="00150356">
                  <w:pPr>
                    <w:rPr>
                      <w:sz w:val="20"/>
                      <w:szCs w:val="20"/>
                    </w:rPr>
                  </w:pP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參與討論發言狀況</w:t>
                  </w:r>
                </w:p>
              </w:tc>
              <w:tc>
                <w:tcPr>
                  <w:tcW w:w="4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50356" w:rsidRDefault="0015035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50356" w:rsidRDefault="00367E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  <w:r w:rsidR="00150356" w:rsidRPr="0038415D">
                    <w:rPr>
                      <w:color w:val="FF0000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25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50356" w:rsidRDefault="0015035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230E" w:rsidTr="00150356">
              <w:trPr>
                <w:tblCellSpacing w:w="15" w:type="dxa"/>
              </w:trPr>
              <w:tc>
                <w:tcPr>
                  <w:tcW w:w="1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報告</w:t>
                  </w:r>
                  <w:bookmarkStart w:id="0" w:name="_GoBack"/>
                  <w:bookmarkEnd w:id="0"/>
                </w:p>
              </w:tc>
              <w:tc>
                <w:tcPr>
                  <w:tcW w:w="4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367E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8</w:t>
                  </w:r>
                  <w:r w:rsidR="00F4230E" w:rsidRPr="0038415D">
                    <w:rPr>
                      <w:color w:val="FF0000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25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70AB" w:rsidRDefault="0029708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 w:rsidR="00F4230E">
                    <w:rPr>
                      <w:sz w:val="20"/>
                      <w:szCs w:val="20"/>
                    </w:rPr>
                    <w:t>分組口頭報告</w:t>
                  </w: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="00F4230E">
                    <w:rPr>
                      <w:sz w:val="20"/>
                      <w:szCs w:val="20"/>
                    </w:rPr>
                    <w:t>0</w:t>
                  </w:r>
                  <w:r w:rsidR="00F4230E">
                    <w:rPr>
                      <w:sz w:val="20"/>
                      <w:szCs w:val="20"/>
                    </w:rPr>
                    <w:t>％；</w:t>
                  </w:r>
                </w:p>
                <w:p w:rsidR="00F4230E" w:rsidRPr="0038415D" w:rsidRDefault="00297088" w:rsidP="007004B1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4230E">
                    <w:rPr>
                      <w:sz w:val="20"/>
                      <w:szCs w:val="20"/>
                    </w:rPr>
                    <w:t>期末個人書面報告</w:t>
                  </w:r>
                  <w:r w:rsidR="00367E0E" w:rsidRPr="00B04A37">
                    <w:rPr>
                      <w:rFonts w:hint="eastAsia"/>
                      <w:color w:val="FF0000"/>
                      <w:sz w:val="20"/>
                      <w:szCs w:val="20"/>
                    </w:rPr>
                    <w:t>4</w:t>
                  </w:r>
                  <w:r w:rsidR="00F4230E" w:rsidRPr="00B04A37">
                    <w:rPr>
                      <w:color w:val="FF0000"/>
                      <w:sz w:val="20"/>
                      <w:szCs w:val="20"/>
                    </w:rPr>
                    <w:t>0</w:t>
                  </w:r>
                  <w:r w:rsidR="00F4230E" w:rsidRPr="00B04A37">
                    <w:rPr>
                      <w:color w:val="FF0000"/>
                      <w:sz w:val="20"/>
                      <w:szCs w:val="20"/>
                    </w:rPr>
                    <w:t>％</w:t>
                  </w:r>
                  <w:r w:rsidR="00F4230E" w:rsidRPr="00B04A37">
                    <w:rPr>
                      <w:color w:val="FF0000"/>
                      <w:sz w:val="20"/>
                      <w:szCs w:val="20"/>
                    </w:rPr>
                    <w:t>(</w:t>
                  </w:r>
                  <w:r w:rsidR="00F4230E" w:rsidRPr="00B04A37">
                    <w:rPr>
                      <w:color w:val="FF0000"/>
                      <w:sz w:val="20"/>
                      <w:szCs w:val="20"/>
                    </w:rPr>
                    <w:t>自</w:t>
                  </w:r>
                  <w:r w:rsidR="00F4230E" w:rsidRPr="0038415D">
                    <w:rPr>
                      <w:color w:val="FF0000"/>
                      <w:sz w:val="20"/>
                      <w:szCs w:val="20"/>
                    </w:rPr>
                    <w:t>選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與本課程所提任</w:t>
                  </w:r>
                  <w:proofErr w:type="gramStart"/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一</w:t>
                  </w:r>
                  <w:proofErr w:type="gramEnd"/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之相關主題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,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書寫內容包含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: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此主題的主要內容</w:t>
                  </w:r>
                  <w:r w:rsidRPr="0038415D">
                    <w:rPr>
                      <w:color w:val="FF0000"/>
                      <w:sz w:val="20"/>
                      <w:szCs w:val="20"/>
                    </w:rPr>
                    <w:t>說明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、</w:t>
                  </w:r>
                  <w:r w:rsidRPr="0038415D">
                    <w:rPr>
                      <w:color w:val="FF0000"/>
                      <w:sz w:val="20"/>
                      <w:szCs w:val="20"/>
                    </w:rPr>
                    <w:t>自己在此主題上心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得、未來在</w:t>
                  </w:r>
                  <w:r w:rsidR="004D3FE1"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學校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輔導實務工作上對自己的提醒。至少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A4</w:t>
                  </w:r>
                  <w:r w:rsidRPr="0038415D">
                    <w:rPr>
                      <w:color w:val="FF0000"/>
                      <w:sz w:val="20"/>
                      <w:szCs w:val="20"/>
                    </w:rPr>
                    <w:t xml:space="preserve"> 2</w:t>
                  </w:r>
                  <w:r w:rsidRPr="0038415D">
                    <w:rPr>
                      <w:rFonts w:hint="eastAsia"/>
                      <w:color w:val="FF0000"/>
                      <w:sz w:val="20"/>
                      <w:szCs w:val="20"/>
                    </w:rPr>
                    <w:t>頁</w:t>
                  </w:r>
                  <w:r w:rsidR="00F4230E" w:rsidRPr="0038415D">
                    <w:rPr>
                      <w:color w:val="FF0000"/>
                      <w:sz w:val="20"/>
                      <w:szCs w:val="20"/>
                    </w:rPr>
                    <w:t>)</w:t>
                  </w:r>
                </w:p>
                <w:p w:rsidR="00150356" w:rsidRPr="00150356" w:rsidRDefault="00150356" w:rsidP="007004B1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F4230E" w:rsidTr="00150356">
              <w:trPr>
                <w:trHeight w:val="252"/>
                <w:tblCellSpacing w:w="15" w:type="dxa"/>
              </w:trPr>
              <w:tc>
                <w:tcPr>
                  <w:tcW w:w="161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配分比率加總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5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vAlign w:val="center"/>
            <w:hideMark/>
          </w:tcPr>
          <w:p w:rsidR="00F4230E" w:rsidRDefault="00F42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vAlign w:val="center"/>
          </w:tcPr>
          <w:p w:rsidR="00F4230E" w:rsidRDefault="00F42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vAlign w:val="center"/>
          </w:tcPr>
          <w:p w:rsidR="00F4230E" w:rsidRDefault="00F42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30E" w:rsidTr="00DA6822">
        <w:trPr>
          <w:gridAfter w:val="3"/>
          <w:wAfter w:w="177" w:type="pct"/>
          <w:trHeight w:val="216"/>
          <w:tblCellSpacing w:w="15" w:type="dxa"/>
        </w:trPr>
        <w:tc>
          <w:tcPr>
            <w:tcW w:w="4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0E" w:rsidRDefault="00F4230E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六、授課教師課業輔導時間和聯絡方式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Office Hours And Contact Info</w:t>
            </w:r>
          </w:p>
        </w:tc>
      </w:tr>
      <w:tr w:rsidR="00F4230E" w:rsidTr="00DA6822">
        <w:trPr>
          <w:gridAfter w:val="3"/>
          <w:wAfter w:w="177" w:type="pct"/>
          <w:tblCellSpacing w:w="15" w:type="dxa"/>
        </w:trPr>
        <w:tc>
          <w:tcPr>
            <w:tcW w:w="4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聯絡方式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Contact Info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1"/>
              <w:gridCol w:w="5010"/>
            </w:tblGrid>
            <w:tr w:rsidR="00F4230E">
              <w:trPr>
                <w:tblCellSpacing w:w="15" w:type="dxa"/>
              </w:trPr>
              <w:tc>
                <w:tcPr>
                  <w:tcW w:w="3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研究室地點</w:t>
                  </w:r>
                  <w:r>
                    <w:rPr>
                      <w:sz w:val="20"/>
                      <w:szCs w:val="20"/>
                    </w:rPr>
                    <w:t xml:space="preserve"> Office</w:t>
                  </w:r>
                  <w:r>
                    <w:rPr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30E" w:rsidRDefault="00F423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EMAIL</w:t>
                  </w:r>
                  <w:r>
                    <w:rPr>
                      <w:sz w:val="20"/>
                      <w:szCs w:val="20"/>
                    </w:rPr>
                    <w:t>：</w:t>
                  </w:r>
                  <w:r>
                    <w:rPr>
                      <w:sz w:val="20"/>
                      <w:szCs w:val="20"/>
                    </w:rPr>
                    <w:t>hlshiou@gmail.com</w:t>
                  </w:r>
                </w:p>
              </w:tc>
            </w:tr>
          </w:tbl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30E" w:rsidRDefault="00F4230E" w:rsidP="00F4230E">
      <w:pPr>
        <w:rPr>
          <w:vanish/>
        </w:rPr>
      </w:pPr>
    </w:p>
    <w:tbl>
      <w:tblPr>
        <w:tblW w:w="5647" w:type="pct"/>
        <w:tblCellSpacing w:w="15" w:type="dxa"/>
        <w:tblInd w:w="-43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5554"/>
      </w:tblGrid>
      <w:tr w:rsidR="00F4230E" w:rsidTr="00063B53">
        <w:trPr>
          <w:trHeight w:val="216"/>
          <w:tblCellSpacing w:w="15" w:type="dxa"/>
        </w:trPr>
        <w:tc>
          <w:tcPr>
            <w:tcW w:w="4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0E" w:rsidRDefault="006942FE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七</w:t>
            </w:r>
            <w:r w:rsidR="00F42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、建議先修課程</w:t>
            </w:r>
            <w:r w:rsidR="00F42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Suggested Prerequisite Course</w:t>
            </w:r>
            <w:r w:rsidR="00F42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F4230E" w:rsidTr="00063B53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心理諮商理論與實務</w:t>
            </w:r>
          </w:p>
        </w:tc>
      </w:tr>
      <w:tr w:rsidR="00F4230E" w:rsidTr="00063B53">
        <w:trPr>
          <w:trHeight w:val="216"/>
          <w:tblCellSpacing w:w="15" w:type="dxa"/>
        </w:trPr>
        <w:tc>
          <w:tcPr>
            <w:tcW w:w="4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0E" w:rsidRDefault="006942FE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八</w:t>
            </w:r>
            <w:r w:rsidR="00F42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、學校教材上網及教師個人網址</w:t>
            </w:r>
            <w:r w:rsidR="00F42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University</w:t>
            </w:r>
            <w:proofErr w:type="gramStart"/>
            <w:r w:rsidR="00F42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proofErr w:type="gramEnd"/>
            <w:r w:rsidR="00F42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Web Portal And Teacher's Website</w:t>
            </w:r>
          </w:p>
        </w:tc>
      </w:tr>
      <w:tr w:rsidR="00F4230E" w:rsidTr="00063B53">
        <w:trPr>
          <w:tblCellSpacing w:w="15" w:type="dxa"/>
        </w:trPr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 w:rsidP="00694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學校教材上網網址</w:t>
            </w:r>
            <w:r w:rsidR="006942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42FE">
              <w:rPr>
                <w:rFonts w:ascii="Times New Roman" w:hAnsi="Times New Roman" w:cs="Times New Roman"/>
                <w:sz w:val="20"/>
                <w:szCs w:val="20"/>
              </w:rPr>
              <w:t>政治大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r w:rsidR="00694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37" w:type="pct"/>
            <w:vAlign w:val="center"/>
            <w:hideMark/>
          </w:tcPr>
          <w:p w:rsidR="00F4230E" w:rsidRDefault="00F42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30E" w:rsidTr="00063B53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0E" w:rsidRDefault="00F4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30E" w:rsidRDefault="00F4230E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42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77" w:rsidRDefault="00FA1C77" w:rsidP="00F4230E">
      <w:r>
        <w:separator/>
      </w:r>
    </w:p>
  </w:endnote>
  <w:endnote w:type="continuationSeparator" w:id="0">
    <w:p w:rsidR="00FA1C77" w:rsidRDefault="00FA1C77" w:rsidP="00F4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77" w:rsidRDefault="00FA1C77" w:rsidP="00F4230E">
      <w:r>
        <w:separator/>
      </w:r>
    </w:p>
  </w:footnote>
  <w:footnote w:type="continuationSeparator" w:id="0">
    <w:p w:rsidR="00FA1C77" w:rsidRDefault="00FA1C77" w:rsidP="00F4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B650C"/>
    <w:multiLevelType w:val="hybridMultilevel"/>
    <w:tmpl w:val="CAE2BEE6"/>
    <w:lvl w:ilvl="0" w:tplc="7EA4F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32"/>
    <w:rsid w:val="00011C78"/>
    <w:rsid w:val="00024193"/>
    <w:rsid w:val="00055A7D"/>
    <w:rsid w:val="00063B53"/>
    <w:rsid w:val="000A3717"/>
    <w:rsid w:val="000F63F1"/>
    <w:rsid w:val="00116227"/>
    <w:rsid w:val="00150356"/>
    <w:rsid w:val="00191247"/>
    <w:rsid w:val="002270AB"/>
    <w:rsid w:val="002452DD"/>
    <w:rsid w:val="00282EAE"/>
    <w:rsid w:val="00297088"/>
    <w:rsid w:val="002B659B"/>
    <w:rsid w:val="002C060C"/>
    <w:rsid w:val="002E5DFF"/>
    <w:rsid w:val="003332D5"/>
    <w:rsid w:val="00363C24"/>
    <w:rsid w:val="00367E0E"/>
    <w:rsid w:val="00373556"/>
    <w:rsid w:val="0038415D"/>
    <w:rsid w:val="003A7E08"/>
    <w:rsid w:val="003B7080"/>
    <w:rsid w:val="003F66A3"/>
    <w:rsid w:val="00493B2C"/>
    <w:rsid w:val="004B6944"/>
    <w:rsid w:val="004D3FE1"/>
    <w:rsid w:val="004F7BCD"/>
    <w:rsid w:val="00513B2D"/>
    <w:rsid w:val="00543A35"/>
    <w:rsid w:val="00553099"/>
    <w:rsid w:val="005B5A82"/>
    <w:rsid w:val="0062404E"/>
    <w:rsid w:val="0062436C"/>
    <w:rsid w:val="00693305"/>
    <w:rsid w:val="006942FE"/>
    <w:rsid w:val="007004B1"/>
    <w:rsid w:val="007D45C2"/>
    <w:rsid w:val="007E0D06"/>
    <w:rsid w:val="008259E5"/>
    <w:rsid w:val="008269EC"/>
    <w:rsid w:val="0087443B"/>
    <w:rsid w:val="00875170"/>
    <w:rsid w:val="008876C9"/>
    <w:rsid w:val="009B721B"/>
    <w:rsid w:val="009F0DE5"/>
    <w:rsid w:val="009F7632"/>
    <w:rsid w:val="00A16710"/>
    <w:rsid w:val="00A55656"/>
    <w:rsid w:val="00A71D3F"/>
    <w:rsid w:val="00A71EBD"/>
    <w:rsid w:val="00A83C20"/>
    <w:rsid w:val="00AD59C7"/>
    <w:rsid w:val="00B04A37"/>
    <w:rsid w:val="00B63855"/>
    <w:rsid w:val="00BB7A11"/>
    <w:rsid w:val="00BE5647"/>
    <w:rsid w:val="00C51B4F"/>
    <w:rsid w:val="00CA6F0A"/>
    <w:rsid w:val="00D01754"/>
    <w:rsid w:val="00D35B78"/>
    <w:rsid w:val="00DA6822"/>
    <w:rsid w:val="00E62F37"/>
    <w:rsid w:val="00E875E6"/>
    <w:rsid w:val="00E92E6A"/>
    <w:rsid w:val="00EC5831"/>
    <w:rsid w:val="00EE71EF"/>
    <w:rsid w:val="00F051BD"/>
    <w:rsid w:val="00F4230E"/>
    <w:rsid w:val="00F735C6"/>
    <w:rsid w:val="00F92424"/>
    <w:rsid w:val="00F93B57"/>
    <w:rsid w:val="00FA1C77"/>
    <w:rsid w:val="00F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A297F"/>
  <w15:chartTrackingRefBased/>
  <w15:docId w15:val="{43C8F434-C1C8-4289-864F-3F6E0795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0DE5"/>
  </w:style>
  <w:style w:type="character" w:styleId="a3">
    <w:name w:val="Hyperlink"/>
    <w:basedOn w:val="a0"/>
    <w:rsid w:val="009F0DE5"/>
    <w:rPr>
      <w:color w:val="0000FF"/>
      <w:u w:val="single"/>
    </w:rPr>
  </w:style>
  <w:style w:type="character" w:customStyle="1" w:styleId="etdd">
    <w:name w:val="etd_d"/>
    <w:basedOn w:val="a0"/>
    <w:rsid w:val="009F0DE5"/>
  </w:style>
  <w:style w:type="paragraph" w:styleId="a4">
    <w:name w:val="header"/>
    <w:basedOn w:val="a"/>
    <w:link w:val="a5"/>
    <w:uiPriority w:val="99"/>
    <w:unhideWhenUsed/>
    <w:rsid w:val="00F42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23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2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230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423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1E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66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ltd.ncl.edu.tw/cgi-bin/gs32/gsweb.cgi/ccd=ZEIs5L/search?q=sc=%22%E5%9C%8B%E7%AB%8B%E9%AB%98%E9%9B%84%E5%B8%AB%E7%AF%84%E5%A4%A7%E5%AD%B8%22.&amp;searchmode=basic" TargetMode="External"/><Relationship Id="rId13" Type="http://schemas.openxmlformats.org/officeDocument/2006/relationships/hyperlink" Target="http://ndltd.ncl.edu.tw/cgi-bin/gs32/gsweb.cgi/ccd=ZEIs5L/search?q=dp=%22%E5%BF%83%E7%90%86%E8%88%87%E8%AB%AE%E5%95%86%E5%AD%B8%E7%B3%BB%E7%A2%A9%E5%A3%AB%E7%8F%AD%22.&amp;searchmode=basic" TargetMode="External"/><Relationship Id="rId18" Type="http://schemas.openxmlformats.org/officeDocument/2006/relationships/hyperlink" Target="http://www.guidance.org.tw/school_rules/cont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ltd.ncl.edu.tw/cgi-bin/gs32/gsweb.cgi/ccd=ZEIs5L/search?q=auc=%22%E6%A5%8A%E4%BD%B3%E7%A9%8E%22.&amp;searchmode=basic" TargetMode="External"/><Relationship Id="rId12" Type="http://schemas.openxmlformats.org/officeDocument/2006/relationships/hyperlink" Target="http://ndltd.ncl.edu.tw/cgi-bin/gs32/gsweb.cgi/ccd=ZEIs5L/search?q=sc=%22%E5%9C%8B%E7%AB%8B%E8%87%BA%E5%8C%97%E6%95%99%E8%82%B2%E5%A4%A7%E5%AD%B8%22.&amp;searchmode=basic" TargetMode="External"/><Relationship Id="rId17" Type="http://schemas.openxmlformats.org/officeDocument/2006/relationships/hyperlink" Target="https://law.moj.gov.tw/LawClass/LawAll.aspx?pcode=H0070058" TargetMode="External"/><Relationship Id="rId2" Type="http://schemas.openxmlformats.org/officeDocument/2006/relationships/styles" Target="styles.xml"/><Relationship Id="rId16" Type="http://schemas.openxmlformats.org/officeDocument/2006/relationships/hyperlink" Target="http://ndltd.ncl.edu.tw/cgi-bin/gs32/gsweb.cgi/ccd=ZEIs5L/search?q=dp=%22%E5%BF%83%E7%90%86%E8%88%87%E8%AB%AE%E5%95%86%E5%AD%B8%E7%B3%BB%E7%A2%A9%E5%A3%AB%E7%8F%AD%22.&amp;searchmode=basi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dltd.ncl.edu.tw/cgi-bin/gs32/gsweb.cgi/ccd=ZEIs5L/search?q=dp=%22%E5%BF%83%E7%90%86%E8%88%87%E8%AB%AE%E5%95%86%E5%AD%B8%E7%B3%BB%E7%A2%A9%E5%A3%AB%E7%8F%AD%22.&amp;searchmode=bas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dltd.ncl.edu.tw/cgi-bin/gs32/gsweb.cgi/ccd=ZEIs5L/search?q=dp=%22%E5%BF%83%E7%90%86%E8%88%87%E8%AB%AE%E5%95%86%E5%AD%B8%E7%B3%BB%E7%A2%A9%E5%A3%AB%E7%8F%AD%22.&amp;searchmode=basic" TargetMode="External"/><Relationship Id="rId10" Type="http://schemas.openxmlformats.org/officeDocument/2006/relationships/hyperlink" Target="http://ndltd.ncl.edu.tw/cgi-bin/gs32/gsweb.cgi/ccd=ZEIs5L/search?q=dp=%22%E5%BF%83%E7%90%86%E8%88%87%E8%AB%AE%E5%95%86%E5%AD%B8%E7%B3%BB%E7%A2%A9%E5%A3%AB%E7%8F%AD%22.&amp;searchmode=basi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dltd.ncl.edu.tw/cgi-bin/gs32/gsweb.cgi/ccd=ZEIs5L/search?q=dp=%22%E8%BC%94%E5%B0%8E%E7%A0%94%E7%A9%B6%E6%89%80%22.&amp;searchmode=basic" TargetMode="External"/><Relationship Id="rId14" Type="http://schemas.openxmlformats.org/officeDocument/2006/relationships/hyperlink" Target="http://ndltd.ncl.edu.tw/cgi-bin/gs32/gsweb.cgi/ccd=ZEIs5L/search?q=sc=%22%E5%9C%8B%E7%AB%8B%E8%87%BA%E5%8C%97%E6%95%99%E8%82%B2%E5%A4%A7%E5%AD%B8%22.&amp;searchmode=basi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yuchuan</dc:creator>
  <cp:keywords/>
  <dc:description/>
  <cp:lastModifiedBy>88692</cp:lastModifiedBy>
  <cp:revision>17</cp:revision>
  <cp:lastPrinted>2020-02-29T13:26:00Z</cp:lastPrinted>
  <dcterms:created xsi:type="dcterms:W3CDTF">2021-07-01T14:17:00Z</dcterms:created>
  <dcterms:modified xsi:type="dcterms:W3CDTF">2021-07-16T12:55:00Z</dcterms:modified>
</cp:coreProperties>
</file>