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82" w:rsidRPr="007B7C33" w:rsidRDefault="001602AB" w:rsidP="00B427B8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7B7C33">
        <w:rPr>
          <w:rFonts w:ascii="微軟正黑體" w:eastAsia="微軟正黑體" w:hAnsi="微軟正黑體" w:hint="eastAsia"/>
          <w:b/>
          <w:sz w:val="36"/>
          <w:szCs w:val="36"/>
        </w:rPr>
        <w:t>國立政治大學課程教學大綱</w:t>
      </w:r>
    </w:p>
    <w:p w:rsidR="00B427B8" w:rsidRPr="007B7C33" w:rsidRDefault="00B427B8" w:rsidP="00B828A9">
      <w:pPr>
        <w:adjustRightInd w:val="0"/>
        <w:snapToGrid w:val="0"/>
        <w:jc w:val="center"/>
        <w:rPr>
          <w:rFonts w:ascii="Segoe Print" w:eastAsia="微軟正黑體" w:hAnsi="Segoe Print"/>
          <w:b/>
          <w:sz w:val="36"/>
          <w:szCs w:val="36"/>
        </w:rPr>
      </w:pPr>
      <w:r w:rsidRPr="007B7C33">
        <w:rPr>
          <w:rFonts w:ascii="Segoe Print" w:eastAsia="微軟正黑體" w:hAnsi="Segoe Print"/>
          <w:b/>
          <w:sz w:val="36"/>
          <w:szCs w:val="36"/>
        </w:rPr>
        <w:t>Syllabus</w:t>
      </w:r>
    </w:p>
    <w:tbl>
      <w:tblPr>
        <w:tblStyle w:val="a3"/>
        <w:tblW w:w="10275" w:type="dxa"/>
        <w:jc w:val="center"/>
        <w:tblLook w:val="04A0" w:firstRow="1" w:lastRow="0" w:firstColumn="1" w:lastColumn="0" w:noHBand="0" w:noVBand="1"/>
      </w:tblPr>
      <w:tblGrid>
        <w:gridCol w:w="3497"/>
        <w:gridCol w:w="2490"/>
        <w:gridCol w:w="4288"/>
      </w:tblGrid>
      <w:tr w:rsidR="007B7C33" w:rsidRPr="007B7C33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B427B8" w:rsidRPr="007B7C33" w:rsidRDefault="00B427B8" w:rsidP="00B427B8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課程資訊</w:t>
            </w:r>
          </w:p>
        </w:tc>
      </w:tr>
      <w:tr w:rsidR="000D6D05" w:rsidRPr="007B7C33" w:rsidTr="00600123">
        <w:trPr>
          <w:jc w:val="center"/>
        </w:trPr>
        <w:tc>
          <w:tcPr>
            <w:tcW w:w="3497" w:type="dxa"/>
          </w:tcPr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學年學期 </w:t>
            </w:r>
          </w:p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Academic Year / Semeste</w:t>
            </w:r>
            <w:r w:rsidRPr="007B7C33">
              <w:rPr>
                <w:rFonts w:ascii="微軟正黑體" w:eastAsia="微軟正黑體" w:hAnsi="微軟正黑體"/>
                <w:sz w:val="20"/>
                <w:szCs w:val="20"/>
              </w:rPr>
              <w:t>r</w:t>
            </w:r>
          </w:p>
        </w:tc>
        <w:tc>
          <w:tcPr>
            <w:tcW w:w="6778" w:type="dxa"/>
            <w:gridSpan w:val="2"/>
          </w:tcPr>
          <w:p w:rsidR="000D6D05" w:rsidRPr="007B7C33" w:rsidRDefault="00007A0A" w:rsidP="000D6D05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113</w:t>
            </w:r>
            <w:r w:rsidR="000D6D05"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學年度第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0D6D05"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學期</w:t>
            </w:r>
          </w:p>
          <w:p w:rsidR="000D6D05" w:rsidRPr="007B7C33" w:rsidRDefault="00007A0A" w:rsidP="000D6D05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ummer, 202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</w:tr>
      <w:tr w:rsidR="000D6D05" w:rsidRPr="007B7C33" w:rsidTr="00C64099">
        <w:trPr>
          <w:jc w:val="center"/>
        </w:trPr>
        <w:tc>
          <w:tcPr>
            <w:tcW w:w="3497" w:type="dxa"/>
          </w:tcPr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開課單位 </w:t>
            </w:r>
          </w:p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Course Department</w:t>
            </w:r>
          </w:p>
        </w:tc>
        <w:tc>
          <w:tcPr>
            <w:tcW w:w="6778" w:type="dxa"/>
            <w:gridSpan w:val="2"/>
          </w:tcPr>
          <w:p w:rsidR="000D6D05" w:rsidRDefault="00007A0A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7A0A">
              <w:rPr>
                <w:rFonts w:ascii="微軟正黑體" w:eastAsia="微軟正黑體" w:hAnsi="微軟正黑體" w:hint="eastAsia"/>
                <w:sz w:val="20"/>
                <w:szCs w:val="20"/>
              </w:rPr>
              <w:t>教師研習中心</w:t>
            </w:r>
          </w:p>
          <w:p w:rsidR="00007A0A" w:rsidRPr="007B7C33" w:rsidRDefault="00007A0A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The Teacher In-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Service Education Center</w:t>
            </w:r>
          </w:p>
        </w:tc>
      </w:tr>
      <w:tr w:rsidR="000D6D05" w:rsidRPr="007B7C33" w:rsidTr="00441B6A">
        <w:trPr>
          <w:jc w:val="center"/>
        </w:trPr>
        <w:tc>
          <w:tcPr>
            <w:tcW w:w="3497" w:type="dxa"/>
          </w:tcPr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課程名稱</w:t>
            </w:r>
          </w:p>
          <w:p w:rsidR="000D6D05" w:rsidRPr="007B7C33" w:rsidRDefault="000860B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Course T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itle</w:t>
            </w:r>
          </w:p>
        </w:tc>
        <w:tc>
          <w:tcPr>
            <w:tcW w:w="6778" w:type="dxa"/>
            <w:gridSpan w:val="2"/>
          </w:tcPr>
          <w:p w:rsidR="00BD179B" w:rsidRDefault="00084902" w:rsidP="00671105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跨語言溝通策略</w:t>
            </w:r>
          </w:p>
          <w:p w:rsidR="00675C53" w:rsidRPr="007B7C33" w:rsidRDefault="00084902" w:rsidP="00671105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4902">
              <w:rPr>
                <w:rFonts w:ascii="微軟正黑體" w:eastAsia="微軟正黑體" w:hAnsi="微軟正黑體"/>
                <w:sz w:val="20"/>
                <w:szCs w:val="20"/>
              </w:rPr>
              <w:t>Cross-Language Communication Strategies</w:t>
            </w:r>
          </w:p>
        </w:tc>
      </w:tr>
      <w:tr w:rsidR="000D6D05" w:rsidRPr="007B7C33" w:rsidTr="00147273">
        <w:trPr>
          <w:jc w:val="center"/>
        </w:trPr>
        <w:tc>
          <w:tcPr>
            <w:tcW w:w="3497" w:type="dxa"/>
          </w:tcPr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授課教師 </w:t>
            </w:r>
          </w:p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Instructor</w:t>
            </w:r>
          </w:p>
        </w:tc>
        <w:tc>
          <w:tcPr>
            <w:tcW w:w="6778" w:type="dxa"/>
            <w:gridSpan w:val="2"/>
          </w:tcPr>
          <w:p w:rsidR="000D6D05" w:rsidRDefault="00F24679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24679">
              <w:rPr>
                <w:rFonts w:ascii="微軟正黑體" w:eastAsia="微軟正黑體" w:hAnsi="微軟正黑體"/>
                <w:sz w:val="20"/>
                <w:szCs w:val="20"/>
              </w:rPr>
              <w:t>許麗媛 (Le</w:t>
            </w:r>
            <w:r w:rsidRPr="00F24679">
              <w:rPr>
                <w:rFonts w:ascii="微軟正黑體" w:eastAsia="微軟正黑體" w:hAnsi="微軟正黑體" w:hint="eastAsia"/>
                <w:sz w:val="20"/>
                <w:szCs w:val="20"/>
              </w:rPr>
              <w:t>ah</w:t>
            </w:r>
            <w:r w:rsidR="00BD179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Hsu</w:t>
            </w:r>
            <w:r w:rsidRPr="00F24679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327F2D" w:rsidRPr="007B7C33" w:rsidRDefault="00893999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hyperlink r:id="rId8" w:history="1">
              <w:r w:rsidR="00327F2D" w:rsidRPr="00CB4F8E">
                <w:rPr>
                  <w:rStyle w:val="ab"/>
                  <w:rFonts w:ascii="Times New Roman" w:cs="Times New Roman"/>
                </w:rPr>
                <w:t>leehsu@nccu.edu.tw</w:t>
              </w:r>
            </w:hyperlink>
          </w:p>
        </w:tc>
      </w:tr>
      <w:tr w:rsidR="000D6D05" w:rsidRPr="007B7C33" w:rsidTr="006D1C41">
        <w:trPr>
          <w:jc w:val="center"/>
        </w:trPr>
        <w:tc>
          <w:tcPr>
            <w:tcW w:w="3497" w:type="dxa"/>
          </w:tcPr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職稱 </w:t>
            </w:r>
          </w:p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Title</w:t>
            </w:r>
          </w:p>
        </w:tc>
        <w:tc>
          <w:tcPr>
            <w:tcW w:w="6778" w:type="dxa"/>
            <w:gridSpan w:val="2"/>
          </w:tcPr>
          <w:p w:rsidR="000D6D05" w:rsidRPr="007B7C33" w:rsidRDefault="00F24679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專任副教授</w:t>
            </w:r>
          </w:p>
          <w:p w:rsidR="000D6D05" w:rsidRPr="007B7C33" w:rsidRDefault="00F24679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Associate Professor</w:t>
            </w:r>
          </w:p>
        </w:tc>
      </w:tr>
      <w:tr w:rsidR="000D6D05" w:rsidRPr="007B7C33" w:rsidTr="004B0825">
        <w:trPr>
          <w:jc w:val="center"/>
        </w:trPr>
        <w:tc>
          <w:tcPr>
            <w:tcW w:w="3497" w:type="dxa"/>
          </w:tcPr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學分數 </w:t>
            </w:r>
          </w:p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No. of Credits</w:t>
            </w:r>
          </w:p>
        </w:tc>
        <w:tc>
          <w:tcPr>
            <w:tcW w:w="6778" w:type="dxa"/>
            <w:gridSpan w:val="2"/>
          </w:tcPr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0D6D05" w:rsidRPr="007B7C33" w:rsidRDefault="00A70D8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="000D6D05">
              <w:rPr>
                <w:rFonts w:ascii="微軟正黑體" w:eastAsia="微軟正黑體" w:hAnsi="微軟正黑體" w:hint="eastAsia"/>
                <w:sz w:val="20"/>
                <w:szCs w:val="20"/>
              </w:rPr>
              <w:t>.0</w:t>
            </w:r>
          </w:p>
        </w:tc>
      </w:tr>
      <w:tr w:rsidR="000D6D05" w:rsidRPr="007B7C33" w:rsidTr="00FA13A3">
        <w:trPr>
          <w:jc w:val="center"/>
        </w:trPr>
        <w:tc>
          <w:tcPr>
            <w:tcW w:w="3497" w:type="dxa"/>
          </w:tcPr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修別 </w:t>
            </w:r>
          </w:p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Type of Credit</w:t>
            </w:r>
          </w:p>
        </w:tc>
        <w:tc>
          <w:tcPr>
            <w:tcW w:w="6778" w:type="dxa"/>
            <w:gridSpan w:val="2"/>
          </w:tcPr>
          <w:p w:rsidR="000D6D05" w:rsidRDefault="00007A0A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必</w:t>
            </w:r>
            <w:r w:rsidR="00033379" w:rsidRPr="00033379">
              <w:rPr>
                <w:rFonts w:ascii="微軟正黑體" w:eastAsia="微軟正黑體" w:hAnsi="微軟正黑體"/>
                <w:sz w:val="20"/>
                <w:szCs w:val="20"/>
              </w:rPr>
              <w:t>修</w:t>
            </w:r>
          </w:p>
          <w:p w:rsidR="00033379" w:rsidRPr="007B7C33" w:rsidRDefault="00007A0A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equired</w:t>
            </w:r>
          </w:p>
        </w:tc>
      </w:tr>
      <w:tr w:rsidR="007B7C33" w:rsidRPr="007B7C33" w:rsidTr="009B4906">
        <w:trPr>
          <w:jc w:val="center"/>
        </w:trPr>
        <w:tc>
          <w:tcPr>
            <w:tcW w:w="3497" w:type="dxa"/>
          </w:tcPr>
          <w:p w:rsidR="00BC03E6" w:rsidRPr="007B7C33" w:rsidRDefault="00BC03E6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上課時間</w:t>
            </w:r>
            <w:r w:rsidR="00424CEF"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 w:rsidR="00424CEF" w:rsidRPr="007B7C33">
              <w:rPr>
                <w:rFonts w:ascii="微軟正黑體" w:eastAsia="微軟正黑體" w:hAnsi="微軟正黑體"/>
                <w:sz w:val="20"/>
                <w:szCs w:val="20"/>
              </w:rPr>
              <w:t>ession</w:t>
            </w:r>
          </w:p>
        </w:tc>
        <w:tc>
          <w:tcPr>
            <w:tcW w:w="2490" w:type="dxa"/>
            <w:tcBorders>
              <w:right w:val="nil"/>
            </w:tcBorders>
          </w:tcPr>
          <w:p w:rsidR="00BC03E6" w:rsidRPr="007B7C33" w:rsidRDefault="00007A0A" w:rsidP="00D85C21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proofErr w:type="gramStart"/>
            <w:r w:rsidR="00033379" w:rsidRPr="00033379">
              <w:rPr>
                <w:rFonts w:ascii="微軟正黑體" w:eastAsia="微軟正黑體" w:hAnsi="微軟正黑體"/>
                <w:sz w:val="20"/>
                <w:szCs w:val="20"/>
              </w:rPr>
              <w:t>56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  <w:proofErr w:type="gramEnd"/>
          </w:p>
        </w:tc>
        <w:tc>
          <w:tcPr>
            <w:tcW w:w="4288" w:type="dxa"/>
            <w:tcBorders>
              <w:left w:val="nil"/>
            </w:tcBorders>
          </w:tcPr>
          <w:p w:rsidR="00BC03E6" w:rsidRPr="007B7C33" w:rsidRDefault="00007A0A" w:rsidP="00D85C21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Friday</w:t>
            </w:r>
            <w:r w:rsidR="00033379" w:rsidRPr="0003337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033379" w:rsidRPr="00033379">
              <w:rPr>
                <w:rFonts w:ascii="微軟正黑體" w:eastAsia="微軟正黑體" w:hAnsi="微軟正黑體"/>
                <w:sz w:val="20"/>
                <w:szCs w:val="20"/>
              </w:rPr>
              <w:t>13</w:t>
            </w:r>
            <w:r w:rsidR="008F7034">
              <w:rPr>
                <w:rFonts w:ascii="微軟正黑體" w:eastAsia="微軟正黑體" w:hAnsi="微軟正黑體" w:hint="eastAsia"/>
                <w:sz w:val="20"/>
                <w:szCs w:val="20"/>
              </w:rPr>
              <w:t>:10</w:t>
            </w:r>
            <w:r w:rsidR="00033379" w:rsidRPr="00033379">
              <w:rPr>
                <w:rFonts w:ascii="微軟正黑體" w:eastAsia="微軟正黑體" w:hAnsi="微軟正黑體"/>
                <w:sz w:val="20"/>
                <w:szCs w:val="20"/>
              </w:rPr>
              <w:t>-16</w:t>
            </w:r>
            <w:r w:rsidR="008F7034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</w:tr>
      <w:tr w:rsidR="007B7C33" w:rsidRPr="007B7C33" w:rsidTr="009B4906">
        <w:trPr>
          <w:jc w:val="center"/>
        </w:trPr>
        <w:tc>
          <w:tcPr>
            <w:tcW w:w="3497" w:type="dxa"/>
          </w:tcPr>
          <w:p w:rsidR="00BC03E6" w:rsidRPr="007B7C33" w:rsidRDefault="00BC03E6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上課地點</w:t>
            </w:r>
            <w:r w:rsidR="00424CEF"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Location</w:t>
            </w:r>
          </w:p>
        </w:tc>
        <w:tc>
          <w:tcPr>
            <w:tcW w:w="2490" w:type="dxa"/>
            <w:tcBorders>
              <w:right w:val="nil"/>
            </w:tcBorders>
          </w:tcPr>
          <w:p w:rsidR="00BC03E6" w:rsidRPr="007B7C33" w:rsidRDefault="00007A0A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學思306</w:t>
            </w:r>
            <w:r w:rsidR="00675C53" w:rsidRPr="00675C5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</w:p>
        </w:tc>
        <w:tc>
          <w:tcPr>
            <w:tcW w:w="4288" w:type="dxa"/>
            <w:tcBorders>
              <w:left w:val="nil"/>
            </w:tcBorders>
          </w:tcPr>
          <w:p w:rsidR="00BC03E6" w:rsidRPr="007B7C33" w:rsidRDefault="00BC03E6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EA2C95" w:rsidRPr="007B7C33" w:rsidRDefault="000E5EBA" w:rsidP="00AE227B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課程簡介</w:t>
            </w:r>
            <w:r w:rsidR="00424CEF" w:rsidRPr="007B7C33">
              <w:rPr>
                <w:rFonts w:ascii="微軟正黑體" w:eastAsia="微軟正黑體" w:hAnsi="微軟正黑體"/>
                <w:sz w:val="28"/>
                <w:szCs w:val="28"/>
              </w:rPr>
              <w:t>Course Description</w:t>
            </w:r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</w:tcPr>
          <w:p w:rsidR="00721561" w:rsidRPr="009E5462" w:rsidRDefault="00084902" w:rsidP="00084902">
            <w:pPr>
              <w:ind w:firstLineChars="100" w:firstLine="240"/>
            </w:pPr>
            <w:r w:rsidRPr="00084902">
              <w:t>This 3-hour lesson on Cross-Language Communication Strategies focuses on effective methods for enhancing communication using English as a second language in educational settings.</w:t>
            </w:r>
            <w:r>
              <w:t xml:space="preserve"> </w:t>
            </w:r>
            <w:r w:rsidRPr="00084902">
              <w:t>Using reading material that introduces second language communication strategies, participants will explore various techniques to overcome language barriers and foster clearer, more effective interactions in the classroom.</w:t>
            </w:r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E10B09" w:rsidRPr="007B7C33" w:rsidRDefault="000E5EBA" w:rsidP="009B490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課程目標</w:t>
            </w:r>
            <w:r w:rsidR="00601C2B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與學習成效</w:t>
            </w:r>
            <w:r w:rsidR="00424CEF" w:rsidRPr="007B7C33">
              <w:rPr>
                <w:rFonts w:ascii="微軟正黑體" w:eastAsia="微軟正黑體" w:hAnsi="微軟正黑體"/>
                <w:sz w:val="28"/>
                <w:szCs w:val="28"/>
              </w:rPr>
              <w:t>Course Objectives &amp; Learning Outcomes</w:t>
            </w:r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</w:tcPr>
          <w:p w:rsidR="00260824" w:rsidRDefault="00260824" w:rsidP="00166BED">
            <w:r w:rsidRPr="00260824">
              <w:t>Upon complet</w:t>
            </w:r>
            <w:r w:rsidR="00FA3534">
              <w:t xml:space="preserve">ion of the course, students </w:t>
            </w:r>
            <w:r w:rsidR="00FA3534">
              <w:rPr>
                <w:rFonts w:hint="eastAsia"/>
              </w:rPr>
              <w:t>should</w:t>
            </w:r>
            <w:r w:rsidRPr="00260824">
              <w:t xml:space="preserve"> be able to:</w:t>
            </w:r>
          </w:p>
          <w:p w:rsidR="00721561" w:rsidRDefault="003D2735" w:rsidP="004F4897">
            <w:pPr>
              <w:pStyle w:val="aa"/>
              <w:numPr>
                <w:ilvl w:val="0"/>
                <w:numId w:val="42"/>
              </w:numPr>
              <w:ind w:leftChars="0"/>
            </w:pPr>
            <w:r>
              <w:t>Unde</w:t>
            </w:r>
            <w:r w:rsidR="004F4897">
              <w:t xml:space="preserve">rstand </w:t>
            </w:r>
            <w:r w:rsidR="007A3CA3">
              <w:t>common second language communication strategies</w:t>
            </w:r>
            <w:r w:rsidR="004F4897">
              <w:t>,</w:t>
            </w:r>
          </w:p>
          <w:p w:rsidR="004F4897" w:rsidRDefault="007A3CA3" w:rsidP="007A3CA3">
            <w:pPr>
              <w:pStyle w:val="aa"/>
              <w:numPr>
                <w:ilvl w:val="0"/>
                <w:numId w:val="42"/>
              </w:numPr>
              <w:ind w:leftChars="0"/>
            </w:pPr>
            <w:r w:rsidRPr="007A3CA3">
              <w:t>Learn and practice effective strate</w:t>
            </w:r>
            <w:r>
              <w:t xml:space="preserve">gies </w:t>
            </w:r>
            <w:r w:rsidRPr="007A3CA3">
              <w:t>for improving English</w:t>
            </w:r>
            <w:r>
              <w:t xml:space="preserve"> communication in the classroom</w:t>
            </w:r>
            <w:r>
              <w:rPr>
                <w:rFonts w:hint="eastAsia"/>
              </w:rPr>
              <w:t>,</w:t>
            </w:r>
          </w:p>
          <w:p w:rsidR="004F4897" w:rsidRPr="00166BED" w:rsidRDefault="007A3CA3" w:rsidP="007A3CA3">
            <w:pPr>
              <w:pStyle w:val="aa"/>
              <w:numPr>
                <w:ilvl w:val="0"/>
                <w:numId w:val="42"/>
              </w:numPr>
              <w:ind w:leftChars="0"/>
            </w:pPr>
            <w:r w:rsidRPr="007A3CA3">
              <w:t>Reflect on and evaluate personal communication styles and strategies to enhance cross-language interactions.</w:t>
            </w:r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181032" w:rsidRPr="007B7C33" w:rsidRDefault="00FD5C35" w:rsidP="00AE227B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每週課程進度</w:t>
            </w:r>
            <w:r w:rsidR="007A222F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與作業要求</w:t>
            </w:r>
            <w:r w:rsidR="00424CEF" w:rsidRPr="007B7C33">
              <w:rPr>
                <w:rFonts w:ascii="微軟正黑體" w:eastAsia="微軟正黑體" w:hAnsi="微軟正黑體"/>
                <w:sz w:val="28"/>
                <w:szCs w:val="28"/>
              </w:rPr>
              <w:t>Course Schedule &amp; Requirements</w:t>
            </w:r>
          </w:p>
          <w:p w:rsidR="00FD5C35" w:rsidRPr="007B7C33" w:rsidRDefault="00181032" w:rsidP="008D0A5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【</w:t>
            </w:r>
            <w:proofErr w:type="gramEnd"/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請詳述</w:t>
            </w:r>
            <w:r w:rsidR="00123737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  <w:r w:rsidR="005C2F96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</w:t>
            </w:r>
            <w:r w:rsidR="00123737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程</w:t>
            </w:r>
            <w:r w:rsidR="005C2F96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內容與指定閱讀／教學</w:t>
            </w:r>
            <w:proofErr w:type="gramStart"/>
            <w:r w:rsidR="008D0A56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活動與</w:t>
            </w:r>
            <w:r w:rsidR="005C2F96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課前</w:t>
            </w:r>
            <w:proofErr w:type="gramEnd"/>
            <w:r w:rsidR="005C2F96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</w:t>
            </w:r>
            <w:r w:rsidR="008D0A56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課後作業/</w:t>
            </w:r>
            <w:r w:rsidR="00B876D8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</w:t>
            </w:r>
            <w:r w:rsidR="00D5316F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學習</w:t>
            </w:r>
            <w:r w:rsidR="008D0A56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投入時間</w:t>
            </w:r>
            <w:r w:rsidR="00FC3B98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（含課堂教學時數）</w:t>
            </w:r>
            <w:proofErr w:type="gramStart"/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】</w:t>
            </w:r>
            <w:proofErr w:type="gramEnd"/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</w:tcPr>
          <w:p w:rsidR="00166BED" w:rsidRPr="00665E3C" w:rsidRDefault="00166BED" w:rsidP="00166BED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28"/>
              <w:gridCol w:w="4535"/>
              <w:gridCol w:w="2976"/>
              <w:gridCol w:w="1410"/>
            </w:tblGrid>
            <w:tr w:rsidR="00490423" w:rsidRPr="007B7C33" w:rsidTr="000E6D4F">
              <w:tc>
                <w:tcPr>
                  <w:tcW w:w="1128" w:type="dxa"/>
                  <w:shd w:val="clear" w:color="auto" w:fill="FFFFCC"/>
                </w:tcPr>
                <w:p w:rsidR="00397F14" w:rsidRPr="007B7C33" w:rsidRDefault="00397F14" w:rsidP="00397F14">
                  <w:pPr>
                    <w:adjustRightInd w:val="0"/>
                    <w:snapToGrid w:val="0"/>
                    <w:spacing w:beforeLines="50" w:before="180" w:afterLines="50" w:after="18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proofErr w:type="gramStart"/>
                  <w:r w:rsidRPr="007B7C33">
                    <w:rPr>
                      <w:rFonts w:ascii="標楷體" w:eastAsia="標楷體" w:hAnsi="標楷體" w:hint="eastAsia"/>
                      <w:b/>
                      <w:szCs w:val="24"/>
                    </w:rPr>
                    <w:lastRenderedPageBreak/>
                    <w:t>週</w:t>
                  </w:r>
                  <w:proofErr w:type="gramEnd"/>
                  <w:r w:rsidRPr="007B7C33">
                    <w:rPr>
                      <w:rFonts w:ascii="標楷體" w:eastAsia="標楷體" w:hAnsi="標楷體" w:hint="eastAsia"/>
                      <w:b/>
                      <w:szCs w:val="24"/>
                    </w:rPr>
                    <w:t>次</w:t>
                  </w:r>
                </w:p>
              </w:tc>
              <w:tc>
                <w:tcPr>
                  <w:tcW w:w="4535" w:type="dxa"/>
                  <w:shd w:val="clear" w:color="auto" w:fill="FFFFCC"/>
                </w:tcPr>
                <w:p w:rsidR="00397F14" w:rsidRPr="007B7C33" w:rsidRDefault="00397F14" w:rsidP="00397F14">
                  <w:pPr>
                    <w:adjustRightInd w:val="0"/>
                    <w:snapToGrid w:val="0"/>
                    <w:spacing w:beforeLines="50" w:before="180" w:afterLines="50" w:after="18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B7C33">
                    <w:rPr>
                      <w:rFonts w:ascii="標楷體" w:eastAsia="標楷體" w:hAnsi="標楷體" w:hint="eastAsia"/>
                      <w:b/>
                      <w:szCs w:val="24"/>
                    </w:rPr>
                    <w:t>課程內容與指定閱讀</w:t>
                  </w:r>
                </w:p>
              </w:tc>
              <w:tc>
                <w:tcPr>
                  <w:tcW w:w="2976" w:type="dxa"/>
                  <w:shd w:val="clear" w:color="auto" w:fill="FFFFCC"/>
                </w:tcPr>
                <w:p w:rsidR="00397F14" w:rsidRPr="007B7C33" w:rsidRDefault="00397F14" w:rsidP="00397F14">
                  <w:pPr>
                    <w:adjustRightInd w:val="0"/>
                    <w:snapToGrid w:val="0"/>
                    <w:spacing w:beforeLines="50" w:before="180" w:afterLines="50" w:after="18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B7C33">
                    <w:rPr>
                      <w:rFonts w:ascii="標楷體" w:eastAsia="標楷體" w:hAnsi="標楷體" w:hint="eastAsia"/>
                      <w:b/>
                      <w:szCs w:val="24"/>
                    </w:rPr>
                    <w:t>教學</w:t>
                  </w:r>
                  <w:proofErr w:type="gramStart"/>
                  <w:r w:rsidRPr="007B7C33">
                    <w:rPr>
                      <w:rFonts w:ascii="標楷體" w:eastAsia="標楷體" w:hAnsi="標楷體" w:hint="eastAsia"/>
                      <w:b/>
                      <w:szCs w:val="24"/>
                    </w:rPr>
                    <w:t>活動與課前</w:t>
                  </w:r>
                  <w:proofErr w:type="gramEnd"/>
                  <w:r w:rsidRPr="007B7C33">
                    <w:rPr>
                      <w:rFonts w:ascii="標楷體" w:eastAsia="標楷體" w:hAnsi="標楷體" w:hint="eastAsia"/>
                      <w:b/>
                      <w:szCs w:val="24"/>
                    </w:rPr>
                    <w:t>、課後作業</w:t>
                  </w:r>
                </w:p>
              </w:tc>
              <w:tc>
                <w:tcPr>
                  <w:tcW w:w="1410" w:type="dxa"/>
                  <w:shd w:val="clear" w:color="auto" w:fill="FFFFCC"/>
                </w:tcPr>
                <w:p w:rsidR="00397F14" w:rsidRPr="007B7C33" w:rsidRDefault="00397F14" w:rsidP="00EC33E1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B7C33">
                    <w:rPr>
                      <w:rFonts w:ascii="標楷體" w:eastAsia="標楷體" w:hAnsi="標楷體" w:hint="eastAsia"/>
                      <w:b/>
                      <w:szCs w:val="24"/>
                    </w:rPr>
                    <w:t>學生學習投入時間</w:t>
                  </w:r>
                </w:p>
                <w:p w:rsidR="00397F14" w:rsidRPr="007B7C33" w:rsidRDefault="00397F14" w:rsidP="00EC33E1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B7C33">
                    <w:rPr>
                      <w:rFonts w:ascii="標楷體" w:eastAsia="標楷體" w:hAnsi="標楷體" w:hint="eastAsia"/>
                      <w:b/>
                      <w:szCs w:val="24"/>
                    </w:rPr>
                    <w:t>（含課堂教學時數）</w:t>
                  </w:r>
                </w:p>
              </w:tc>
            </w:tr>
            <w:tr w:rsidR="00490423" w:rsidRPr="007B7C33" w:rsidTr="000E6D4F">
              <w:tc>
                <w:tcPr>
                  <w:tcW w:w="1128" w:type="dxa"/>
                  <w:shd w:val="clear" w:color="auto" w:fill="FFFFCC"/>
                </w:tcPr>
                <w:p w:rsidR="00397F14" w:rsidRPr="006959AA" w:rsidRDefault="004F7C90" w:rsidP="006959AA">
                  <w:pPr>
                    <w:pStyle w:val="aa"/>
                    <w:adjustRightInd w:val="0"/>
                    <w:snapToGrid w:val="0"/>
                    <w:ind w:leftChars="0"/>
                    <w:rPr>
                      <w:rFonts w:ascii="Times New Roman" w:eastAsia="微軟正黑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微軟正黑體" w:hAnsi="Times New Roman" w:cs="Times New Roman"/>
                      <w:sz w:val="20"/>
                      <w:szCs w:val="20"/>
                    </w:rPr>
                    <w:t>8/</w:t>
                  </w:r>
                  <w:r>
                    <w:rPr>
                      <w:rFonts w:ascii="Times New Roman" w:eastAsia="微軟正黑體" w:hAnsi="Times New Roman" w:cs="Times New Roman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535" w:type="dxa"/>
                </w:tcPr>
                <w:p w:rsidR="009773F0" w:rsidRPr="00857441" w:rsidRDefault="004F7C90" w:rsidP="000C587B">
                  <w:pPr>
                    <w:adjustRightInd w:val="0"/>
                    <w:snapToGrid w:val="0"/>
                    <w:rPr>
                      <w:rFonts w:ascii="Times New Roman" w:eastAsia="微軟正黑體" w:hAnsi="Times New Roman" w:cs="Times New Roman"/>
                      <w:szCs w:val="24"/>
                    </w:rPr>
                  </w:pPr>
                  <w:r>
                    <w:rPr>
                      <w:rFonts w:ascii="Times New Roman" w:eastAsia="微軟正黑體" w:hAnsi="Times New Roman" w:cs="Times New Roman" w:hint="eastAsia"/>
                      <w:szCs w:val="24"/>
                    </w:rPr>
                    <w:t>Chapter 3</w:t>
                  </w:r>
                  <w:r w:rsidR="000C587B">
                    <w:rPr>
                      <w:rFonts w:ascii="Times New Roman" w:eastAsia="微軟正黑體" w:hAnsi="Times New Roman" w:cs="Times New Roman"/>
                      <w:szCs w:val="24"/>
                    </w:rPr>
                    <w:t>:</w:t>
                  </w:r>
                  <w:r>
                    <w:rPr>
                      <w:rFonts w:ascii="Times New Roman" w:eastAsia="微軟正黑體" w:hAnsi="Times New Roman" w:cs="Times New Roman" w:hint="eastAsia"/>
                      <w:szCs w:val="24"/>
                    </w:rPr>
                    <w:t xml:space="preserve"> </w:t>
                  </w:r>
                  <w:r>
                    <w:rPr>
                      <w:rFonts w:ascii="Times New Roman" w:eastAsia="微軟正黑體" w:hAnsi="Times New Roman" w:cs="Times New Roman"/>
                      <w:szCs w:val="24"/>
                    </w:rPr>
                    <w:t>Communication strategies</w:t>
                  </w:r>
                </w:p>
                <w:p w:rsidR="00397F14" w:rsidRPr="002D54B5" w:rsidRDefault="00397F14" w:rsidP="009773F0">
                  <w:pPr>
                    <w:adjustRightInd w:val="0"/>
                    <w:snapToGrid w:val="0"/>
                    <w:jc w:val="center"/>
                    <w:rPr>
                      <w:rFonts w:ascii="Times New Roman" w:eastAsia="微軟正黑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</w:tcPr>
                <w:p w:rsidR="00EF5E10" w:rsidRDefault="00081BCA" w:rsidP="00392F3D">
                  <w:pPr>
                    <w:pStyle w:val="aa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rPr>
                      <w:rFonts w:ascii="Times New Roman" w:eastAsia="微軟正黑體" w:hAnsi="Times New Roman" w:cs="Times New Roman"/>
                      <w:szCs w:val="24"/>
                    </w:rPr>
                  </w:pPr>
                  <w:r>
                    <w:rPr>
                      <w:rFonts w:ascii="Times New Roman" w:eastAsia="微軟正黑體" w:hAnsi="Times New Roman" w:cs="Times New Roman" w:hint="eastAsia"/>
                      <w:szCs w:val="24"/>
                    </w:rPr>
                    <w:t xml:space="preserve">In-class </w:t>
                  </w:r>
                  <w:r w:rsidR="004F7C90">
                    <w:rPr>
                      <w:rFonts w:ascii="Times New Roman" w:eastAsia="微軟正黑體" w:hAnsi="Times New Roman" w:cs="Times New Roman"/>
                      <w:szCs w:val="24"/>
                    </w:rPr>
                    <w:t xml:space="preserve">reading and </w:t>
                  </w:r>
                  <w:r w:rsidR="000D114B">
                    <w:rPr>
                      <w:rFonts w:ascii="Times New Roman" w:eastAsia="微軟正黑體" w:hAnsi="Times New Roman" w:cs="Times New Roman"/>
                      <w:szCs w:val="24"/>
                    </w:rPr>
                    <w:t>discussion</w:t>
                  </w:r>
                  <w:r>
                    <w:rPr>
                      <w:rFonts w:ascii="Times New Roman" w:eastAsia="微軟正黑體" w:hAnsi="Times New Roman" w:cs="Times New Roman" w:hint="eastAsia"/>
                      <w:szCs w:val="24"/>
                    </w:rPr>
                    <w:t xml:space="preserve"> </w:t>
                  </w:r>
                </w:p>
                <w:p w:rsidR="00335F70" w:rsidRPr="00857441" w:rsidRDefault="00335F70" w:rsidP="00392F3D">
                  <w:pPr>
                    <w:pStyle w:val="aa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rPr>
                      <w:rFonts w:ascii="Times New Roman" w:eastAsia="微軟正黑體" w:hAnsi="Times New Roman" w:cs="Times New Roman"/>
                      <w:szCs w:val="24"/>
                    </w:rPr>
                  </w:pPr>
                  <w:r>
                    <w:rPr>
                      <w:rFonts w:ascii="Times New Roman" w:eastAsia="微軟正黑體" w:hAnsi="Times New Roman" w:cs="Times New Roman"/>
                      <w:szCs w:val="24"/>
                    </w:rPr>
                    <w:t>Teaching reflection</w:t>
                  </w:r>
                  <w:r w:rsidR="000D114B">
                    <w:rPr>
                      <w:rFonts w:ascii="Times New Roman" w:eastAsia="微軟正黑體" w:hAnsi="Times New Roman" w:cs="Times New Roman"/>
                      <w:szCs w:val="24"/>
                    </w:rPr>
                    <w:t>s</w:t>
                  </w:r>
                </w:p>
              </w:tc>
              <w:tc>
                <w:tcPr>
                  <w:tcW w:w="1410" w:type="dxa"/>
                </w:tcPr>
                <w:p w:rsidR="00397F14" w:rsidRPr="00857441" w:rsidRDefault="006959AA" w:rsidP="00EC33E1">
                  <w:pPr>
                    <w:adjustRightInd w:val="0"/>
                    <w:snapToGrid w:val="0"/>
                    <w:jc w:val="center"/>
                    <w:rPr>
                      <w:rFonts w:ascii="Times New Roman" w:eastAsia="微軟正黑體" w:hAnsi="Times New Roman" w:cs="Times New Roman"/>
                      <w:szCs w:val="24"/>
                    </w:rPr>
                  </w:pPr>
                  <w:r>
                    <w:rPr>
                      <w:rFonts w:ascii="Times New Roman" w:eastAsia="微軟正黑體" w:hAnsi="Times New Roman" w:cs="Times New Roman"/>
                      <w:szCs w:val="24"/>
                    </w:rPr>
                    <w:t>6</w:t>
                  </w:r>
                  <w:r w:rsidR="00081BCA">
                    <w:rPr>
                      <w:rFonts w:ascii="Times New Roman" w:eastAsia="微軟正黑體" w:hAnsi="Times New Roman" w:cs="Times New Roman"/>
                      <w:szCs w:val="24"/>
                    </w:rPr>
                    <w:t xml:space="preserve"> hours</w:t>
                  </w:r>
                </w:p>
              </w:tc>
            </w:tr>
          </w:tbl>
          <w:p w:rsidR="00004277" w:rsidRPr="007B7C33" w:rsidRDefault="00004277" w:rsidP="00260824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B4906" w:rsidRDefault="00B84726" w:rsidP="009B4906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7C33">
              <w:rPr>
                <w:rFonts w:ascii="微軟正黑體" w:eastAsia="微軟正黑體" w:hAnsi="微軟正黑體"/>
                <w:b/>
                <w:sz w:val="28"/>
                <w:szCs w:val="28"/>
              </w:rPr>
              <w:lastRenderedPageBreak/>
              <w:t>評量工具與策略、評分標準</w:t>
            </w:r>
            <w:r w:rsidR="00B876D8" w:rsidRPr="007B7C33">
              <w:rPr>
                <w:rFonts w:ascii="微軟正黑體" w:eastAsia="微軟正黑體" w:hAnsi="微軟正黑體"/>
                <w:sz w:val="28"/>
                <w:szCs w:val="28"/>
              </w:rPr>
              <w:t>Evaluation Criteria</w:t>
            </w:r>
          </w:p>
          <w:p w:rsidR="00B84726" w:rsidRPr="007B7C33" w:rsidRDefault="00B84726" w:rsidP="009B490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【明列評量項目與給分標準】</w:t>
            </w:r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  <w:shd w:val="clear" w:color="auto" w:fill="auto"/>
          </w:tcPr>
          <w:p w:rsidR="002F2129" w:rsidRDefault="00167F1E" w:rsidP="002023CD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Attendance</w:t>
            </w:r>
            <w:r w:rsidR="00D9249D">
              <w:rPr>
                <w:rFonts w:ascii="Times New Roman" w:cs="Times New Roman"/>
              </w:rPr>
              <w:t xml:space="preserve"> and</w:t>
            </w:r>
            <w:r w:rsidR="00707EEF">
              <w:rPr>
                <w:rFonts w:ascii="Times New Roman" w:cs="Times New Roman" w:hint="eastAsia"/>
              </w:rPr>
              <w:t xml:space="preserve"> </w:t>
            </w:r>
            <w:r w:rsidR="002F2129">
              <w:rPr>
                <w:rFonts w:ascii="Times New Roman" w:cs="Times New Roman" w:hint="eastAsia"/>
              </w:rPr>
              <w:t>p</w:t>
            </w:r>
            <w:r w:rsidR="002023CD" w:rsidRPr="00147D26">
              <w:rPr>
                <w:rFonts w:ascii="Times New Roman" w:cs="Times New Roman"/>
              </w:rPr>
              <w:t>articipation</w:t>
            </w:r>
            <w:r w:rsidR="00A42BF8">
              <w:rPr>
                <w:rFonts w:ascii="Times New Roman" w:cs="Times New Roman"/>
              </w:rPr>
              <w:t xml:space="preserve"> </w:t>
            </w:r>
            <w:r w:rsidR="00436032">
              <w:rPr>
                <w:rFonts w:ascii="Times New Roman" w:cs="Times New Roman"/>
              </w:rPr>
              <w:t xml:space="preserve"> </w:t>
            </w:r>
            <w:r w:rsidR="00A42BF8">
              <w:rPr>
                <w:rFonts w:ascii="Times New Roman" w:cs="Times New Roman"/>
              </w:rPr>
              <w:t xml:space="preserve"> 40%</w:t>
            </w:r>
          </w:p>
          <w:p w:rsidR="00666D26" w:rsidRPr="007C6452" w:rsidRDefault="00335F70" w:rsidP="00666D26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Group teaching reflections</w:t>
            </w:r>
            <w:r w:rsidR="004A007C">
              <w:rPr>
                <w:rFonts w:ascii="Times New Roman" w:cs="Times New Roman" w:hint="eastAsia"/>
              </w:rPr>
              <w:t xml:space="preserve">   </w:t>
            </w:r>
            <w:r w:rsidR="00436032">
              <w:rPr>
                <w:rFonts w:ascii="Times New Roman" w:cs="Times New Roman"/>
              </w:rPr>
              <w:t xml:space="preserve"> </w:t>
            </w:r>
            <w:r w:rsidR="004A007C">
              <w:rPr>
                <w:rFonts w:ascii="Times New Roman" w:cs="Times New Roman" w:hint="eastAsia"/>
              </w:rPr>
              <w:t xml:space="preserve">  </w:t>
            </w:r>
            <w:r w:rsidR="00A42BF8">
              <w:rPr>
                <w:rFonts w:ascii="Times New Roman" w:cs="Times New Roman"/>
              </w:rPr>
              <w:t>60%</w:t>
            </w:r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BC03E6" w:rsidRPr="007B7C33" w:rsidRDefault="003351DD" w:rsidP="00274A6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  <w:r w:rsidR="00BC03E6" w:rsidRPr="007B7C33">
              <w:rPr>
                <w:rFonts w:ascii="微軟正黑體" w:eastAsia="微軟正黑體" w:hAnsi="微軟正黑體" w:hint="eastAsia"/>
                <w:sz w:val="28"/>
                <w:szCs w:val="28"/>
              </w:rPr>
              <w:t>O</w:t>
            </w:r>
            <w:r w:rsidR="00BC03E6" w:rsidRPr="007B7C33">
              <w:rPr>
                <w:rFonts w:ascii="微軟正黑體" w:eastAsia="微軟正黑體" w:hAnsi="微軟正黑體"/>
                <w:sz w:val="28"/>
                <w:szCs w:val="28"/>
              </w:rPr>
              <w:t>ffice</w:t>
            </w:r>
            <w:r w:rsidR="007A222F" w:rsidRPr="007B7C33">
              <w:rPr>
                <w:rFonts w:ascii="微軟正黑體" w:eastAsia="微軟正黑體" w:hAnsi="微軟正黑體"/>
                <w:sz w:val="28"/>
                <w:szCs w:val="28"/>
              </w:rPr>
              <w:t xml:space="preserve"> Hours</w:t>
            </w:r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、地點</w:t>
            </w:r>
            <w:r w:rsidR="00424CEF" w:rsidRPr="007B7C33">
              <w:rPr>
                <w:rFonts w:ascii="微軟正黑體" w:eastAsia="微軟正黑體" w:hAnsi="微軟正黑體"/>
                <w:sz w:val="28"/>
                <w:szCs w:val="28"/>
              </w:rPr>
              <w:t>Office Location</w:t>
            </w:r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</w:tcPr>
          <w:p w:rsidR="007F71AC" w:rsidRPr="00327F2D" w:rsidRDefault="007F71AC" w:rsidP="007F71AC">
            <w:pPr>
              <w:pStyle w:val="Default"/>
              <w:jc w:val="both"/>
              <w:rPr>
                <w:rFonts w:ascii="Times New Roman" w:cs="Times New Roman"/>
                <w:color w:val="auto"/>
              </w:rPr>
            </w:pPr>
            <w:r w:rsidRPr="00327F2D">
              <w:rPr>
                <w:rFonts w:ascii="Times New Roman" w:cs="Times New Roman"/>
                <w:color w:val="auto"/>
              </w:rPr>
              <w:t>Office: R416, Research Bld.</w:t>
            </w:r>
          </w:p>
          <w:p w:rsidR="00274A66" w:rsidRPr="005A1349" w:rsidRDefault="001A51F3" w:rsidP="005A1349">
            <w:pPr>
              <w:rPr>
                <w:szCs w:val="24"/>
              </w:rPr>
            </w:pPr>
            <w:r>
              <w:rPr>
                <w:rFonts w:ascii="Times New Roman" w:cs="Times New Roman"/>
                <w:szCs w:val="24"/>
              </w:rPr>
              <w:t xml:space="preserve">Office Hours: </w:t>
            </w:r>
            <w:r w:rsidR="006959AA">
              <w:rPr>
                <w:rFonts w:ascii="Times New Roman" w:cs="Times New Roman"/>
                <w:szCs w:val="24"/>
              </w:rPr>
              <w:t>10-12, Mon &amp; Wed</w:t>
            </w:r>
            <w:r w:rsidR="0049109C" w:rsidRPr="0049109C">
              <w:rPr>
                <w:rFonts w:ascii="Times New Roman" w:cs="Times New Roman"/>
                <w:szCs w:val="24"/>
              </w:rPr>
              <w:t xml:space="preserve"> </w:t>
            </w:r>
            <w:r w:rsidR="007F71AC" w:rsidRPr="00327F2D">
              <w:rPr>
                <w:rFonts w:ascii="Times New Roman" w:cs="Times New Roman"/>
                <w:szCs w:val="24"/>
              </w:rPr>
              <w:t>(</w:t>
            </w:r>
            <w:r w:rsidR="007F71AC" w:rsidRPr="00327F2D">
              <w:rPr>
                <w:rFonts w:ascii="Times New Roman" w:cs="Times New Roman"/>
                <w:i/>
                <w:szCs w:val="24"/>
              </w:rPr>
              <w:t>By Appointment</w:t>
            </w:r>
            <w:r w:rsidR="007F71AC" w:rsidRPr="00327F2D">
              <w:rPr>
                <w:rFonts w:ascii="Times New Roman" w:cs="Times New Roman"/>
                <w:szCs w:val="24"/>
              </w:rPr>
              <w:t>)</w:t>
            </w:r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B876D8" w:rsidRPr="007B7C33" w:rsidRDefault="00A2636E" w:rsidP="00AE227B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指定／參考書目</w:t>
            </w:r>
            <w:r w:rsidR="00424CEF" w:rsidRPr="007B7C33">
              <w:rPr>
                <w:rFonts w:ascii="微軟正黑體" w:eastAsia="微軟正黑體" w:hAnsi="微軟正黑體" w:hint="eastAsia"/>
                <w:sz w:val="28"/>
                <w:szCs w:val="28"/>
              </w:rPr>
              <w:t>Textbook &amp;</w:t>
            </w:r>
            <w:r w:rsidR="00424CEF" w:rsidRPr="007B7C33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="00424CEF" w:rsidRPr="007B7C33">
              <w:rPr>
                <w:rFonts w:ascii="微軟正黑體" w:eastAsia="微軟正黑體" w:hAnsi="微軟正黑體" w:hint="eastAsia"/>
                <w:sz w:val="28"/>
                <w:szCs w:val="28"/>
              </w:rPr>
              <w:t>References</w:t>
            </w:r>
          </w:p>
          <w:p w:rsidR="00FD5C35" w:rsidRPr="007B7C33" w:rsidRDefault="00A2636E" w:rsidP="00AE227B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【為維護智慧財產權，請務必使用正版書籍】</w:t>
            </w:r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</w:tcPr>
          <w:p w:rsidR="006F5D69" w:rsidRPr="006959AA" w:rsidRDefault="00D5758D" w:rsidP="006959AA">
            <w:pPr>
              <w:pStyle w:val="Default"/>
              <w:spacing w:before="60" w:after="60"/>
              <w:jc w:val="both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 w:hint="eastAsia"/>
                <w:bCs/>
                <w:iCs/>
              </w:rPr>
              <w:t xml:space="preserve">I. </w:t>
            </w:r>
            <w:r w:rsidR="006959AA">
              <w:rPr>
                <w:rFonts w:ascii="Times New Roman" w:cs="Times New Roman"/>
                <w:bCs/>
                <w:iCs/>
              </w:rPr>
              <w:t xml:space="preserve">The textbook:  </w:t>
            </w:r>
          </w:p>
          <w:p w:rsidR="007C6452" w:rsidRPr="00D87480" w:rsidRDefault="00100EB7" w:rsidP="006959AA">
            <w:pPr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  <w:bCs/>
                <w:iCs/>
                <w:color w:val="000000"/>
                <w:kern w:val="0"/>
                <w:szCs w:val="24"/>
              </w:rPr>
            </w:pPr>
            <w:r>
              <w:rPr>
                <w:rFonts w:ascii="Times New Roman" w:cs="Times New Roman" w:hint="eastAsia"/>
                <w:bCs/>
                <w:iCs/>
              </w:rPr>
              <w:t xml:space="preserve">Goh, C. C. M, &amp; Burns, A. (2012). </w:t>
            </w:r>
            <w:r w:rsidRPr="00780888">
              <w:rPr>
                <w:rFonts w:ascii="Times New Roman" w:cs="Times New Roman" w:hint="eastAsia"/>
                <w:bCs/>
                <w:i/>
                <w:iCs/>
              </w:rPr>
              <w:t>Teaching speaking: A holistic approach.</w:t>
            </w:r>
            <w:r>
              <w:rPr>
                <w:rFonts w:ascii="Times New Roman" w:cs="Times New Roman" w:hint="eastAsia"/>
                <w:bCs/>
                <w:iCs/>
              </w:rPr>
              <w:t xml:space="preserve"> </w:t>
            </w:r>
            <w:r>
              <w:rPr>
                <w:rFonts w:ascii="Times New Roman" w:cs="Times New Roman"/>
                <w:bCs/>
                <w:iCs/>
              </w:rPr>
              <w:t>New York</w:t>
            </w:r>
            <w:r>
              <w:rPr>
                <w:rFonts w:ascii="Times New Roman" w:cs="Times New Roman" w:hint="eastAsia"/>
                <w:bCs/>
                <w:iCs/>
              </w:rPr>
              <w:t xml:space="preserve">: </w:t>
            </w:r>
            <w:r w:rsidRPr="00780888">
              <w:rPr>
                <w:rFonts w:ascii="Times New Roman" w:cs="Times New Roman"/>
                <w:bCs/>
                <w:iCs/>
              </w:rPr>
              <w:t>Cambridge University Press</w:t>
            </w:r>
            <w:r>
              <w:rPr>
                <w:rFonts w:ascii="Times New Roman" w:cs="Times New Roman" w:hint="eastAsia"/>
                <w:bCs/>
                <w:iCs/>
              </w:rPr>
              <w:t>.</w:t>
            </w:r>
            <w:r>
              <w:rPr>
                <w:rFonts w:ascii="Times New Roman" w:cs="Times New Roman"/>
                <w:bCs/>
                <w:iCs/>
              </w:rPr>
              <w:t xml:space="preserve"> </w:t>
            </w:r>
            <w:r w:rsidRPr="00850DC5">
              <w:rPr>
                <w:rFonts w:ascii="Times New Roman" w:cs="Times New Roman"/>
                <w:b/>
                <w:bCs/>
                <w:iCs/>
                <w:szCs w:val="24"/>
              </w:rPr>
              <w:t>Chapter 3</w:t>
            </w:r>
            <w:r>
              <w:rPr>
                <w:rFonts w:ascii="Times New Roman" w:cs="Times New Roman"/>
                <w:bCs/>
                <w:iCs/>
                <w:szCs w:val="24"/>
              </w:rPr>
              <w:t>,</w:t>
            </w:r>
            <w:r>
              <w:rPr>
                <w:rFonts w:ascii="Times New Roman" w:cs="Times New Roman"/>
                <w:bCs/>
                <w:iCs/>
                <w:szCs w:val="24"/>
                <w:shd w:val="pct15" w:color="auto" w:fill="FFFFFF"/>
              </w:rPr>
              <w:t xml:space="preserve"> available in the</w:t>
            </w:r>
            <w:r w:rsidR="00B142B4" w:rsidRPr="00D87480">
              <w:rPr>
                <w:rFonts w:ascii="Times New Roman" w:cs="Times New Roman"/>
                <w:bCs/>
                <w:iCs/>
                <w:szCs w:val="24"/>
                <w:shd w:val="pct15" w:color="auto" w:fill="FFFFFF"/>
              </w:rPr>
              <w:t xml:space="preserve"> </w:t>
            </w:r>
            <w:r w:rsidR="006379B5" w:rsidRPr="00D87480">
              <w:rPr>
                <w:rFonts w:ascii="Times New Roman" w:cs="Times New Roman"/>
                <w:bCs/>
                <w:iCs/>
                <w:szCs w:val="24"/>
                <w:shd w:val="pct15" w:color="auto" w:fill="FFFFFF"/>
              </w:rPr>
              <w:t>NCCU library</w:t>
            </w:r>
            <w:r w:rsidR="007C6452" w:rsidRPr="00D87480">
              <w:rPr>
                <w:rFonts w:ascii="Times New Roman" w:cs="Times New Roman"/>
                <w:bCs/>
                <w:iCs/>
                <w:szCs w:val="24"/>
                <w:shd w:val="pct15" w:color="auto" w:fill="FFFFFF"/>
              </w:rPr>
              <w:t>.</w:t>
            </w:r>
          </w:p>
          <w:p w:rsidR="002A2298" w:rsidRPr="008F7697" w:rsidRDefault="00D5758D" w:rsidP="006959AA">
            <w:pPr>
              <w:pStyle w:val="Default"/>
              <w:spacing w:before="60" w:after="60"/>
              <w:jc w:val="both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 w:hint="eastAsia"/>
                <w:bCs/>
                <w:iCs/>
              </w:rPr>
              <w:t>I</w:t>
            </w:r>
            <w:r w:rsidR="006959AA">
              <w:rPr>
                <w:rFonts w:ascii="Times New Roman" w:cs="Times New Roman" w:hint="eastAsia"/>
                <w:bCs/>
                <w:iCs/>
              </w:rPr>
              <w:t>I.</w:t>
            </w:r>
            <w:r w:rsidR="006959AA" w:rsidRPr="006959AA">
              <w:rPr>
                <w:rFonts w:ascii="Times New Roman" w:cs="Times New Roman"/>
                <w:bCs/>
                <w:iCs/>
              </w:rPr>
              <w:t xml:space="preserve"> Supplementary Material (TBA)</w:t>
            </w:r>
            <w:bookmarkStart w:id="0" w:name="_GoBack"/>
            <w:bookmarkEnd w:id="0"/>
          </w:p>
        </w:tc>
      </w:tr>
    </w:tbl>
    <w:p w:rsidR="00FA4B3A" w:rsidRPr="007B7C33" w:rsidRDefault="00FA4B3A" w:rsidP="009E072F"/>
    <w:sectPr w:rsidR="00FA4B3A" w:rsidRPr="007B7C33" w:rsidSect="00F2524C">
      <w:headerReference w:type="default" r:id="rId9"/>
      <w:footerReference w:type="default" r:id="rId10"/>
      <w:pgSz w:w="11906" w:h="16838"/>
      <w:pgMar w:top="1134" w:right="991" w:bottom="1134" w:left="1134" w:header="851" w:footer="61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99" w:rsidRDefault="00893999" w:rsidP="009B115F">
      <w:r>
        <w:separator/>
      </w:r>
    </w:p>
  </w:endnote>
  <w:endnote w:type="continuationSeparator" w:id="0">
    <w:p w:rsidR="00893999" w:rsidRDefault="00893999" w:rsidP="009B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411111"/>
      <w:docPartObj>
        <w:docPartGallery w:val="Page Numbers (Bottom of Page)"/>
        <w:docPartUnique/>
      </w:docPartObj>
    </w:sdtPr>
    <w:sdtEndPr/>
    <w:sdtContent>
      <w:p w:rsidR="00D87954" w:rsidRDefault="00D87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DC5" w:rsidRPr="00850DC5">
          <w:rPr>
            <w:noProof/>
            <w:lang w:val="zh-TW"/>
          </w:rPr>
          <w:t>2</w:t>
        </w:r>
        <w:r>
          <w:fldChar w:fldCharType="end"/>
        </w:r>
      </w:p>
    </w:sdtContent>
  </w:sdt>
  <w:p w:rsidR="009B115F" w:rsidRDefault="009B11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99" w:rsidRDefault="00893999" w:rsidP="009B115F">
      <w:r>
        <w:separator/>
      </w:r>
    </w:p>
  </w:footnote>
  <w:footnote w:type="continuationSeparator" w:id="0">
    <w:p w:rsidR="00893999" w:rsidRDefault="00893999" w:rsidP="009B1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4C" w:rsidRPr="00F2524C" w:rsidRDefault="00F2524C" w:rsidP="00F2524C">
    <w:pPr>
      <w:tabs>
        <w:tab w:val="center" w:pos="4153"/>
      </w:tabs>
      <w:snapToGrid w:val="0"/>
      <w:ind w:leftChars="3295" w:left="7908" w:rightChars="-73" w:right="-175"/>
      <w:jc w:val="both"/>
      <w:rPr>
        <w:rFonts w:ascii="新細明體" w:eastAsia="新細明體" w:hAnsi="新細明體" w:cs="新細明體"/>
        <w:sz w:val="20"/>
        <w:szCs w:val="20"/>
      </w:rPr>
    </w:pPr>
    <w:r w:rsidRPr="00F2524C">
      <w:rPr>
        <w:rFonts w:ascii="新細明體" w:eastAsia="新細明體" w:hAnsi="新細明體" w:cs="新細明體" w:hint="eastAsia"/>
        <w:sz w:val="20"/>
        <w:szCs w:val="20"/>
      </w:rPr>
      <w:t>表單編號：</w:t>
    </w:r>
    <w:r w:rsidR="00D15F7D">
      <w:rPr>
        <w:rFonts w:ascii="新細明體" w:eastAsia="新細明體" w:hAnsi="新細明體" w:cs="新細明體"/>
        <w:sz w:val="20"/>
        <w:szCs w:val="20"/>
      </w:rPr>
      <w:t>QP-T02-</w:t>
    </w:r>
    <w:r w:rsidR="00D15F7D">
      <w:rPr>
        <w:rFonts w:ascii="新細明體" w:eastAsia="新細明體" w:hAnsi="新細明體" w:cs="新細明體" w:hint="eastAsia"/>
        <w:sz w:val="20"/>
        <w:szCs w:val="20"/>
      </w:rPr>
      <w:t>14</w:t>
    </w:r>
    <w:r w:rsidRPr="00F2524C">
      <w:rPr>
        <w:rFonts w:ascii="新細明體" w:eastAsia="新細明體" w:hAnsi="新細明體" w:cs="新細明體"/>
        <w:sz w:val="20"/>
        <w:szCs w:val="20"/>
      </w:rPr>
      <w:t>-</w:t>
    </w:r>
    <w:r w:rsidRPr="00F2524C">
      <w:rPr>
        <w:rFonts w:ascii="新細明體" w:eastAsia="新細明體" w:hAnsi="新細明體" w:cs="新細明體" w:hint="eastAsia"/>
        <w:sz w:val="20"/>
        <w:szCs w:val="20"/>
      </w:rPr>
      <w:t>0</w:t>
    </w:r>
    <w:r w:rsidR="00D15F7D">
      <w:rPr>
        <w:rFonts w:ascii="新細明體" w:eastAsia="新細明體" w:hAnsi="新細明體" w:cs="新細明體" w:hint="eastAsia"/>
        <w:sz w:val="20"/>
        <w:szCs w:val="20"/>
      </w:rPr>
      <w:t>2</w:t>
    </w:r>
  </w:p>
  <w:p w:rsidR="00F2524C" w:rsidRPr="00F2524C" w:rsidRDefault="00F2524C" w:rsidP="00F2524C">
    <w:pPr>
      <w:tabs>
        <w:tab w:val="center" w:pos="4153"/>
        <w:tab w:val="right" w:pos="8306"/>
      </w:tabs>
      <w:snapToGrid w:val="0"/>
      <w:ind w:firstLineChars="3960" w:firstLine="7920"/>
      <w:jc w:val="both"/>
      <w:rPr>
        <w:rFonts w:ascii="Times New Roman" w:eastAsia="新細明體" w:hAnsi="Times New Roman" w:cs="Times New Roman"/>
        <w:sz w:val="20"/>
        <w:szCs w:val="20"/>
      </w:rPr>
    </w:pPr>
    <w:r w:rsidRPr="00F2524C">
      <w:rPr>
        <w:rFonts w:ascii="新細明體" w:eastAsia="新細明體" w:hAnsi="新細明體" w:cs="新細明體" w:hint="eastAsia"/>
        <w:sz w:val="20"/>
        <w:szCs w:val="20"/>
      </w:rPr>
      <w:t>保存年限：</w:t>
    </w:r>
    <w:r w:rsidR="00D15F7D">
      <w:rPr>
        <w:rFonts w:ascii="新細明體" w:eastAsia="新細明體" w:hAnsi="新細明體" w:cs="新細明體" w:hint="eastAsia"/>
        <w:sz w:val="20"/>
        <w:szCs w:val="20"/>
      </w:rPr>
      <w:t>5</w:t>
    </w:r>
    <w:r w:rsidRPr="00F2524C">
      <w:rPr>
        <w:rFonts w:ascii="新細明體" w:eastAsia="新細明體" w:hAnsi="新細明體" w:cs="新細明體" w:hint="eastAsia"/>
        <w:sz w:val="20"/>
        <w:szCs w:val="20"/>
      </w:rPr>
      <w:t>年</w:t>
    </w:r>
  </w:p>
  <w:p w:rsidR="00F2524C" w:rsidRPr="00F2524C" w:rsidRDefault="00F252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520"/>
    <w:multiLevelType w:val="hybridMultilevel"/>
    <w:tmpl w:val="B0AAF00A"/>
    <w:lvl w:ilvl="0" w:tplc="AD5C550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541B0A"/>
    <w:multiLevelType w:val="hybridMultilevel"/>
    <w:tmpl w:val="2FECC5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3E2E00"/>
    <w:multiLevelType w:val="hybridMultilevel"/>
    <w:tmpl w:val="E4B480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24DAE"/>
    <w:multiLevelType w:val="hybridMultilevel"/>
    <w:tmpl w:val="84CC21EA"/>
    <w:lvl w:ilvl="0" w:tplc="AD5C5502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A4B06E1"/>
    <w:multiLevelType w:val="hybridMultilevel"/>
    <w:tmpl w:val="1876C1F2"/>
    <w:lvl w:ilvl="0" w:tplc="AD5C550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1B1DA9"/>
    <w:multiLevelType w:val="hybridMultilevel"/>
    <w:tmpl w:val="EDCE7E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957E2F"/>
    <w:multiLevelType w:val="hybridMultilevel"/>
    <w:tmpl w:val="2E54C9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2C253D"/>
    <w:multiLevelType w:val="hybridMultilevel"/>
    <w:tmpl w:val="1130B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937FDD"/>
    <w:multiLevelType w:val="hybridMultilevel"/>
    <w:tmpl w:val="3946C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102EB8"/>
    <w:multiLevelType w:val="hybridMultilevel"/>
    <w:tmpl w:val="E968CE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3974DE"/>
    <w:multiLevelType w:val="hybridMultilevel"/>
    <w:tmpl w:val="84449B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960454"/>
    <w:multiLevelType w:val="hybridMultilevel"/>
    <w:tmpl w:val="B00EAE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6E0DCC"/>
    <w:multiLevelType w:val="hybridMultilevel"/>
    <w:tmpl w:val="E0304A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F7A5F"/>
    <w:multiLevelType w:val="hybridMultilevel"/>
    <w:tmpl w:val="B3427CA2"/>
    <w:lvl w:ilvl="0" w:tplc="AD5C550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FA05232"/>
    <w:multiLevelType w:val="hybridMultilevel"/>
    <w:tmpl w:val="6BC497B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00142EF"/>
    <w:multiLevelType w:val="hybridMultilevel"/>
    <w:tmpl w:val="37229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ED1DB9"/>
    <w:multiLevelType w:val="hybridMultilevel"/>
    <w:tmpl w:val="73E229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45DAC"/>
    <w:multiLevelType w:val="hybridMultilevel"/>
    <w:tmpl w:val="C86A0A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0C12B0"/>
    <w:multiLevelType w:val="hybridMultilevel"/>
    <w:tmpl w:val="493625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45B8D"/>
    <w:multiLevelType w:val="hybridMultilevel"/>
    <w:tmpl w:val="0232B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14631A"/>
    <w:multiLevelType w:val="hybridMultilevel"/>
    <w:tmpl w:val="7402DBB0"/>
    <w:lvl w:ilvl="0" w:tplc="AD5C550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29F179F"/>
    <w:multiLevelType w:val="hybridMultilevel"/>
    <w:tmpl w:val="B1C45B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0667A0"/>
    <w:multiLevelType w:val="hybridMultilevel"/>
    <w:tmpl w:val="603EC46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206573"/>
    <w:multiLevelType w:val="hybridMultilevel"/>
    <w:tmpl w:val="832E1552"/>
    <w:lvl w:ilvl="0" w:tplc="AD5C550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77C36CC"/>
    <w:multiLevelType w:val="hybridMultilevel"/>
    <w:tmpl w:val="498CF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A71CC7"/>
    <w:multiLevelType w:val="hybridMultilevel"/>
    <w:tmpl w:val="15640C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DA211DF"/>
    <w:multiLevelType w:val="hybridMultilevel"/>
    <w:tmpl w:val="852E96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E6592E"/>
    <w:multiLevelType w:val="hybridMultilevel"/>
    <w:tmpl w:val="150857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0D16E9"/>
    <w:multiLevelType w:val="hybridMultilevel"/>
    <w:tmpl w:val="0F08F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8C2A12"/>
    <w:multiLevelType w:val="hybridMultilevel"/>
    <w:tmpl w:val="EDCE7E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F152DC"/>
    <w:multiLevelType w:val="hybridMultilevel"/>
    <w:tmpl w:val="13C23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421BF1"/>
    <w:multiLevelType w:val="hybridMultilevel"/>
    <w:tmpl w:val="5F76B37E"/>
    <w:lvl w:ilvl="0" w:tplc="AD5C550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5D204FA"/>
    <w:multiLevelType w:val="hybridMultilevel"/>
    <w:tmpl w:val="3A764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441A0A"/>
    <w:multiLevelType w:val="hybridMultilevel"/>
    <w:tmpl w:val="36E411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1851F1"/>
    <w:multiLevelType w:val="hybridMultilevel"/>
    <w:tmpl w:val="A2B47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61021B"/>
    <w:multiLevelType w:val="hybridMultilevel"/>
    <w:tmpl w:val="F9D025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6A0D5F"/>
    <w:multiLevelType w:val="hybridMultilevel"/>
    <w:tmpl w:val="93E4259A"/>
    <w:lvl w:ilvl="0" w:tplc="AD5C550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6D52DD6"/>
    <w:multiLevelType w:val="hybridMultilevel"/>
    <w:tmpl w:val="D670F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A7231AB"/>
    <w:multiLevelType w:val="hybridMultilevel"/>
    <w:tmpl w:val="852E96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892D5F"/>
    <w:multiLevelType w:val="hybridMultilevel"/>
    <w:tmpl w:val="C60672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AD3194"/>
    <w:multiLevelType w:val="hybridMultilevel"/>
    <w:tmpl w:val="13061B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E56285"/>
    <w:multiLevelType w:val="hybridMultilevel"/>
    <w:tmpl w:val="BB9C0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36"/>
  </w:num>
  <w:num w:numId="4">
    <w:abstractNumId w:val="31"/>
  </w:num>
  <w:num w:numId="5">
    <w:abstractNumId w:val="0"/>
  </w:num>
  <w:num w:numId="6">
    <w:abstractNumId w:val="20"/>
  </w:num>
  <w:num w:numId="7">
    <w:abstractNumId w:val="22"/>
  </w:num>
  <w:num w:numId="8">
    <w:abstractNumId w:val="7"/>
  </w:num>
  <w:num w:numId="9">
    <w:abstractNumId w:val="21"/>
  </w:num>
  <w:num w:numId="10">
    <w:abstractNumId w:val="28"/>
  </w:num>
  <w:num w:numId="11">
    <w:abstractNumId w:val="40"/>
  </w:num>
  <w:num w:numId="12">
    <w:abstractNumId w:val="11"/>
  </w:num>
  <w:num w:numId="13">
    <w:abstractNumId w:val="27"/>
  </w:num>
  <w:num w:numId="14">
    <w:abstractNumId w:val="5"/>
  </w:num>
  <w:num w:numId="15">
    <w:abstractNumId w:val="9"/>
  </w:num>
  <w:num w:numId="16">
    <w:abstractNumId w:val="34"/>
  </w:num>
  <w:num w:numId="17">
    <w:abstractNumId w:val="6"/>
  </w:num>
  <w:num w:numId="18">
    <w:abstractNumId w:val="17"/>
  </w:num>
  <w:num w:numId="19">
    <w:abstractNumId w:val="19"/>
  </w:num>
  <w:num w:numId="20">
    <w:abstractNumId w:val="2"/>
  </w:num>
  <w:num w:numId="21">
    <w:abstractNumId w:val="41"/>
  </w:num>
  <w:num w:numId="22">
    <w:abstractNumId w:val="15"/>
  </w:num>
  <w:num w:numId="23">
    <w:abstractNumId w:val="29"/>
  </w:num>
  <w:num w:numId="24">
    <w:abstractNumId w:val="1"/>
  </w:num>
  <w:num w:numId="25">
    <w:abstractNumId w:val="24"/>
  </w:num>
  <w:num w:numId="26">
    <w:abstractNumId w:val="30"/>
  </w:num>
  <w:num w:numId="27">
    <w:abstractNumId w:val="10"/>
  </w:num>
  <w:num w:numId="28">
    <w:abstractNumId w:val="37"/>
  </w:num>
  <w:num w:numId="29">
    <w:abstractNumId w:val="18"/>
  </w:num>
  <w:num w:numId="30">
    <w:abstractNumId w:val="23"/>
  </w:num>
  <w:num w:numId="31">
    <w:abstractNumId w:val="25"/>
  </w:num>
  <w:num w:numId="32">
    <w:abstractNumId w:val="14"/>
  </w:num>
  <w:num w:numId="33">
    <w:abstractNumId w:val="3"/>
  </w:num>
  <w:num w:numId="34">
    <w:abstractNumId w:val="13"/>
  </w:num>
  <w:num w:numId="35">
    <w:abstractNumId w:val="16"/>
  </w:num>
  <w:num w:numId="36">
    <w:abstractNumId w:val="32"/>
  </w:num>
  <w:num w:numId="37">
    <w:abstractNumId w:val="26"/>
  </w:num>
  <w:num w:numId="38">
    <w:abstractNumId w:val="38"/>
  </w:num>
  <w:num w:numId="39">
    <w:abstractNumId w:val="35"/>
  </w:num>
  <w:num w:numId="40">
    <w:abstractNumId w:val="39"/>
  </w:num>
  <w:num w:numId="41">
    <w:abstractNumId w:val="33"/>
  </w:num>
  <w:num w:numId="42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AB"/>
    <w:rsid w:val="00004277"/>
    <w:rsid w:val="00007A0A"/>
    <w:rsid w:val="000322D6"/>
    <w:rsid w:val="00033379"/>
    <w:rsid w:val="00040D74"/>
    <w:rsid w:val="00040ED6"/>
    <w:rsid w:val="00051E80"/>
    <w:rsid w:val="0005396C"/>
    <w:rsid w:val="0005522B"/>
    <w:rsid w:val="00057BB1"/>
    <w:rsid w:val="0008157C"/>
    <w:rsid w:val="00081BCA"/>
    <w:rsid w:val="00083E6D"/>
    <w:rsid w:val="00084902"/>
    <w:rsid w:val="000860B5"/>
    <w:rsid w:val="0009241F"/>
    <w:rsid w:val="00095EEF"/>
    <w:rsid w:val="00097994"/>
    <w:rsid w:val="000B2A98"/>
    <w:rsid w:val="000B4F60"/>
    <w:rsid w:val="000B77FB"/>
    <w:rsid w:val="000B7B61"/>
    <w:rsid w:val="000C587B"/>
    <w:rsid w:val="000D114B"/>
    <w:rsid w:val="000D337B"/>
    <w:rsid w:val="000D6D05"/>
    <w:rsid w:val="000E5EBA"/>
    <w:rsid w:val="000E6D4F"/>
    <w:rsid w:val="000F1BC4"/>
    <w:rsid w:val="000F6011"/>
    <w:rsid w:val="000F75C6"/>
    <w:rsid w:val="00100EB7"/>
    <w:rsid w:val="00100FEC"/>
    <w:rsid w:val="00102F0A"/>
    <w:rsid w:val="0010358E"/>
    <w:rsid w:val="00105761"/>
    <w:rsid w:val="001172FA"/>
    <w:rsid w:val="00123737"/>
    <w:rsid w:val="00136EEF"/>
    <w:rsid w:val="00141548"/>
    <w:rsid w:val="00153E8A"/>
    <w:rsid w:val="0015472E"/>
    <w:rsid w:val="001602AB"/>
    <w:rsid w:val="00165FB4"/>
    <w:rsid w:val="00166BED"/>
    <w:rsid w:val="00167F1E"/>
    <w:rsid w:val="00181032"/>
    <w:rsid w:val="00183ECF"/>
    <w:rsid w:val="00190144"/>
    <w:rsid w:val="00191614"/>
    <w:rsid w:val="001A4F53"/>
    <w:rsid w:val="001A51F3"/>
    <w:rsid w:val="001C3F4A"/>
    <w:rsid w:val="001C518C"/>
    <w:rsid w:val="001C70B8"/>
    <w:rsid w:val="001D72E0"/>
    <w:rsid w:val="001D7348"/>
    <w:rsid w:val="001F1F3A"/>
    <w:rsid w:val="002002D2"/>
    <w:rsid w:val="002023CD"/>
    <w:rsid w:val="00206A12"/>
    <w:rsid w:val="002108DB"/>
    <w:rsid w:val="00211027"/>
    <w:rsid w:val="00220AAD"/>
    <w:rsid w:val="00227F2B"/>
    <w:rsid w:val="002446BD"/>
    <w:rsid w:val="00260824"/>
    <w:rsid w:val="00272BEE"/>
    <w:rsid w:val="00274A66"/>
    <w:rsid w:val="002755E5"/>
    <w:rsid w:val="0027653F"/>
    <w:rsid w:val="0028400D"/>
    <w:rsid w:val="00285208"/>
    <w:rsid w:val="00285606"/>
    <w:rsid w:val="002A0621"/>
    <w:rsid w:val="002A14BB"/>
    <w:rsid w:val="002A1F7B"/>
    <w:rsid w:val="002A2298"/>
    <w:rsid w:val="002A2A42"/>
    <w:rsid w:val="002A4E84"/>
    <w:rsid w:val="002B1B5D"/>
    <w:rsid w:val="002C0A36"/>
    <w:rsid w:val="002C567C"/>
    <w:rsid w:val="002D0A8C"/>
    <w:rsid w:val="002D54B5"/>
    <w:rsid w:val="002E11AA"/>
    <w:rsid w:val="002F2129"/>
    <w:rsid w:val="00305088"/>
    <w:rsid w:val="00313E31"/>
    <w:rsid w:val="0031505F"/>
    <w:rsid w:val="00327F2D"/>
    <w:rsid w:val="003351DD"/>
    <w:rsid w:val="00335F70"/>
    <w:rsid w:val="00343F56"/>
    <w:rsid w:val="00346420"/>
    <w:rsid w:val="0035122B"/>
    <w:rsid w:val="003525D3"/>
    <w:rsid w:val="00365686"/>
    <w:rsid w:val="003708FA"/>
    <w:rsid w:val="00375BAE"/>
    <w:rsid w:val="00380F01"/>
    <w:rsid w:val="00392F3D"/>
    <w:rsid w:val="003975D4"/>
    <w:rsid w:val="00397F14"/>
    <w:rsid w:val="003A09B9"/>
    <w:rsid w:val="003A2C9D"/>
    <w:rsid w:val="003B02A3"/>
    <w:rsid w:val="003B657E"/>
    <w:rsid w:val="003C09A7"/>
    <w:rsid w:val="003C2998"/>
    <w:rsid w:val="003C4CFF"/>
    <w:rsid w:val="003C6306"/>
    <w:rsid w:val="003D2735"/>
    <w:rsid w:val="003D5EDF"/>
    <w:rsid w:val="003E1A78"/>
    <w:rsid w:val="003F68D4"/>
    <w:rsid w:val="00401EF0"/>
    <w:rsid w:val="004105E2"/>
    <w:rsid w:val="004119FE"/>
    <w:rsid w:val="00415203"/>
    <w:rsid w:val="00424CEF"/>
    <w:rsid w:val="0043484F"/>
    <w:rsid w:val="00436032"/>
    <w:rsid w:val="00443EC3"/>
    <w:rsid w:val="004464C1"/>
    <w:rsid w:val="00451669"/>
    <w:rsid w:val="00454111"/>
    <w:rsid w:val="0046330C"/>
    <w:rsid w:val="0047383A"/>
    <w:rsid w:val="004760E9"/>
    <w:rsid w:val="004827A3"/>
    <w:rsid w:val="0048626E"/>
    <w:rsid w:val="0048665C"/>
    <w:rsid w:val="00490423"/>
    <w:rsid w:val="0049109C"/>
    <w:rsid w:val="004928CD"/>
    <w:rsid w:val="004A007C"/>
    <w:rsid w:val="004A5A35"/>
    <w:rsid w:val="004A6C30"/>
    <w:rsid w:val="004A7192"/>
    <w:rsid w:val="004A741F"/>
    <w:rsid w:val="004B2F4E"/>
    <w:rsid w:val="004C658F"/>
    <w:rsid w:val="004D2749"/>
    <w:rsid w:val="004D4704"/>
    <w:rsid w:val="004D72B9"/>
    <w:rsid w:val="004E0D44"/>
    <w:rsid w:val="004F4897"/>
    <w:rsid w:val="004F7C90"/>
    <w:rsid w:val="005051F8"/>
    <w:rsid w:val="0050559C"/>
    <w:rsid w:val="005112B7"/>
    <w:rsid w:val="00512531"/>
    <w:rsid w:val="00524450"/>
    <w:rsid w:val="00530DD0"/>
    <w:rsid w:val="00534BCA"/>
    <w:rsid w:val="0054445A"/>
    <w:rsid w:val="00547650"/>
    <w:rsid w:val="005519F0"/>
    <w:rsid w:val="00552AEF"/>
    <w:rsid w:val="00557626"/>
    <w:rsid w:val="005620A9"/>
    <w:rsid w:val="00563F20"/>
    <w:rsid w:val="00572F09"/>
    <w:rsid w:val="00580A9E"/>
    <w:rsid w:val="00582D44"/>
    <w:rsid w:val="005910B5"/>
    <w:rsid w:val="00595DA3"/>
    <w:rsid w:val="005A1349"/>
    <w:rsid w:val="005A584E"/>
    <w:rsid w:val="005A6C14"/>
    <w:rsid w:val="005C0C8F"/>
    <w:rsid w:val="005C2E3A"/>
    <w:rsid w:val="005C2F96"/>
    <w:rsid w:val="005D08D0"/>
    <w:rsid w:val="005D11BE"/>
    <w:rsid w:val="005E0876"/>
    <w:rsid w:val="005E7FF8"/>
    <w:rsid w:val="005F205C"/>
    <w:rsid w:val="005F56F4"/>
    <w:rsid w:val="005F65D0"/>
    <w:rsid w:val="00601C2B"/>
    <w:rsid w:val="00605779"/>
    <w:rsid w:val="00607A24"/>
    <w:rsid w:val="006227D7"/>
    <w:rsid w:val="006379B5"/>
    <w:rsid w:val="0064284E"/>
    <w:rsid w:val="00652CA8"/>
    <w:rsid w:val="00660E18"/>
    <w:rsid w:val="0066355A"/>
    <w:rsid w:val="00665E3C"/>
    <w:rsid w:val="0066611F"/>
    <w:rsid w:val="00666D26"/>
    <w:rsid w:val="00671105"/>
    <w:rsid w:val="00675C53"/>
    <w:rsid w:val="00680691"/>
    <w:rsid w:val="0068371F"/>
    <w:rsid w:val="006959AA"/>
    <w:rsid w:val="006A0758"/>
    <w:rsid w:val="006A4993"/>
    <w:rsid w:val="006A5D94"/>
    <w:rsid w:val="006A7C66"/>
    <w:rsid w:val="006B7D8C"/>
    <w:rsid w:val="006C08ED"/>
    <w:rsid w:val="006C553D"/>
    <w:rsid w:val="006D531A"/>
    <w:rsid w:val="006F2CAC"/>
    <w:rsid w:val="006F5D69"/>
    <w:rsid w:val="00700CA2"/>
    <w:rsid w:val="0070416C"/>
    <w:rsid w:val="00706F66"/>
    <w:rsid w:val="00707EEF"/>
    <w:rsid w:val="00714524"/>
    <w:rsid w:val="00721561"/>
    <w:rsid w:val="00733815"/>
    <w:rsid w:val="00736AE4"/>
    <w:rsid w:val="0074090E"/>
    <w:rsid w:val="00743578"/>
    <w:rsid w:val="00744797"/>
    <w:rsid w:val="00761405"/>
    <w:rsid w:val="007622DB"/>
    <w:rsid w:val="00767057"/>
    <w:rsid w:val="00772FB1"/>
    <w:rsid w:val="00776DBD"/>
    <w:rsid w:val="00783E7E"/>
    <w:rsid w:val="007953FD"/>
    <w:rsid w:val="007A222F"/>
    <w:rsid w:val="007A3CA3"/>
    <w:rsid w:val="007A455F"/>
    <w:rsid w:val="007B3D0F"/>
    <w:rsid w:val="007B7C33"/>
    <w:rsid w:val="007C0CE0"/>
    <w:rsid w:val="007C6167"/>
    <w:rsid w:val="007C6452"/>
    <w:rsid w:val="007F2A2E"/>
    <w:rsid w:val="007F6188"/>
    <w:rsid w:val="007F71AC"/>
    <w:rsid w:val="00803BCC"/>
    <w:rsid w:val="008053C7"/>
    <w:rsid w:val="0081114A"/>
    <w:rsid w:val="00821768"/>
    <w:rsid w:val="00821E94"/>
    <w:rsid w:val="00823B5B"/>
    <w:rsid w:val="00834BC7"/>
    <w:rsid w:val="0083722F"/>
    <w:rsid w:val="00837FC3"/>
    <w:rsid w:val="008509C7"/>
    <w:rsid w:val="00850DC5"/>
    <w:rsid w:val="00857441"/>
    <w:rsid w:val="00857A5A"/>
    <w:rsid w:val="00863D31"/>
    <w:rsid w:val="00871DBB"/>
    <w:rsid w:val="00876BD5"/>
    <w:rsid w:val="00876DA3"/>
    <w:rsid w:val="00884778"/>
    <w:rsid w:val="00884C37"/>
    <w:rsid w:val="00892076"/>
    <w:rsid w:val="00893999"/>
    <w:rsid w:val="00894059"/>
    <w:rsid w:val="008A06C8"/>
    <w:rsid w:val="008A25C6"/>
    <w:rsid w:val="008A62CA"/>
    <w:rsid w:val="008C023E"/>
    <w:rsid w:val="008C5DE3"/>
    <w:rsid w:val="008D0A56"/>
    <w:rsid w:val="008E6A1A"/>
    <w:rsid w:val="008F2EB7"/>
    <w:rsid w:val="008F4E33"/>
    <w:rsid w:val="008F5B04"/>
    <w:rsid w:val="008F7034"/>
    <w:rsid w:val="008F7697"/>
    <w:rsid w:val="00906114"/>
    <w:rsid w:val="00912AE6"/>
    <w:rsid w:val="0092452F"/>
    <w:rsid w:val="00954501"/>
    <w:rsid w:val="009632B5"/>
    <w:rsid w:val="009748CC"/>
    <w:rsid w:val="009773F0"/>
    <w:rsid w:val="009860E2"/>
    <w:rsid w:val="0099082C"/>
    <w:rsid w:val="0099404D"/>
    <w:rsid w:val="0099678A"/>
    <w:rsid w:val="009A02EC"/>
    <w:rsid w:val="009A2AF3"/>
    <w:rsid w:val="009A3CEE"/>
    <w:rsid w:val="009B115F"/>
    <w:rsid w:val="009B4906"/>
    <w:rsid w:val="009E055E"/>
    <w:rsid w:val="009E072F"/>
    <w:rsid w:val="009E400C"/>
    <w:rsid w:val="009E5462"/>
    <w:rsid w:val="009F08CC"/>
    <w:rsid w:val="009F1DBB"/>
    <w:rsid w:val="009F2866"/>
    <w:rsid w:val="00A07412"/>
    <w:rsid w:val="00A13F39"/>
    <w:rsid w:val="00A1663A"/>
    <w:rsid w:val="00A21216"/>
    <w:rsid w:val="00A22941"/>
    <w:rsid w:val="00A2636E"/>
    <w:rsid w:val="00A32E6D"/>
    <w:rsid w:val="00A33B35"/>
    <w:rsid w:val="00A42BF8"/>
    <w:rsid w:val="00A435B2"/>
    <w:rsid w:val="00A44C83"/>
    <w:rsid w:val="00A459E6"/>
    <w:rsid w:val="00A467D0"/>
    <w:rsid w:val="00A54EAD"/>
    <w:rsid w:val="00A7045E"/>
    <w:rsid w:val="00A70D85"/>
    <w:rsid w:val="00A73A9E"/>
    <w:rsid w:val="00A73F1B"/>
    <w:rsid w:val="00A74D2C"/>
    <w:rsid w:val="00A74FCF"/>
    <w:rsid w:val="00A7622A"/>
    <w:rsid w:val="00A81701"/>
    <w:rsid w:val="00A81B66"/>
    <w:rsid w:val="00A81FFB"/>
    <w:rsid w:val="00A82B96"/>
    <w:rsid w:val="00A95924"/>
    <w:rsid w:val="00A9749F"/>
    <w:rsid w:val="00AA4BB3"/>
    <w:rsid w:val="00AA5930"/>
    <w:rsid w:val="00AA7F78"/>
    <w:rsid w:val="00AB179C"/>
    <w:rsid w:val="00AC6CD2"/>
    <w:rsid w:val="00AD7676"/>
    <w:rsid w:val="00AE3218"/>
    <w:rsid w:val="00AE7D57"/>
    <w:rsid w:val="00AF0AF5"/>
    <w:rsid w:val="00B05D75"/>
    <w:rsid w:val="00B063B8"/>
    <w:rsid w:val="00B142B4"/>
    <w:rsid w:val="00B20834"/>
    <w:rsid w:val="00B23412"/>
    <w:rsid w:val="00B25E2F"/>
    <w:rsid w:val="00B427B8"/>
    <w:rsid w:val="00B43D40"/>
    <w:rsid w:val="00B557E4"/>
    <w:rsid w:val="00B563C8"/>
    <w:rsid w:val="00B61688"/>
    <w:rsid w:val="00B66A71"/>
    <w:rsid w:val="00B71637"/>
    <w:rsid w:val="00B828A9"/>
    <w:rsid w:val="00B84726"/>
    <w:rsid w:val="00B876D8"/>
    <w:rsid w:val="00B90A2C"/>
    <w:rsid w:val="00BB29CD"/>
    <w:rsid w:val="00BB4963"/>
    <w:rsid w:val="00BB7859"/>
    <w:rsid w:val="00BC03E6"/>
    <w:rsid w:val="00BC2E6C"/>
    <w:rsid w:val="00BC4FAA"/>
    <w:rsid w:val="00BC543E"/>
    <w:rsid w:val="00BD179B"/>
    <w:rsid w:val="00BD2473"/>
    <w:rsid w:val="00BE0F59"/>
    <w:rsid w:val="00BE55EF"/>
    <w:rsid w:val="00BF351B"/>
    <w:rsid w:val="00BF479D"/>
    <w:rsid w:val="00BF5A29"/>
    <w:rsid w:val="00BF6EA5"/>
    <w:rsid w:val="00C025E7"/>
    <w:rsid w:val="00C06D8C"/>
    <w:rsid w:val="00C15CA6"/>
    <w:rsid w:val="00C21AC9"/>
    <w:rsid w:val="00C31503"/>
    <w:rsid w:val="00C3521D"/>
    <w:rsid w:val="00C52811"/>
    <w:rsid w:val="00C52CD2"/>
    <w:rsid w:val="00C5416A"/>
    <w:rsid w:val="00C657FB"/>
    <w:rsid w:val="00C835F3"/>
    <w:rsid w:val="00C87E66"/>
    <w:rsid w:val="00C90550"/>
    <w:rsid w:val="00C975B1"/>
    <w:rsid w:val="00CB4603"/>
    <w:rsid w:val="00CB6786"/>
    <w:rsid w:val="00CD3F24"/>
    <w:rsid w:val="00CE6288"/>
    <w:rsid w:val="00CF7922"/>
    <w:rsid w:val="00D04FC1"/>
    <w:rsid w:val="00D11266"/>
    <w:rsid w:val="00D14D2D"/>
    <w:rsid w:val="00D15F7D"/>
    <w:rsid w:val="00D21B71"/>
    <w:rsid w:val="00D22A4E"/>
    <w:rsid w:val="00D2430B"/>
    <w:rsid w:val="00D332B4"/>
    <w:rsid w:val="00D333AE"/>
    <w:rsid w:val="00D5316F"/>
    <w:rsid w:val="00D550A7"/>
    <w:rsid w:val="00D560BE"/>
    <w:rsid w:val="00D5758D"/>
    <w:rsid w:val="00D60BF9"/>
    <w:rsid w:val="00D66C17"/>
    <w:rsid w:val="00D71E93"/>
    <w:rsid w:val="00D72782"/>
    <w:rsid w:val="00D769D9"/>
    <w:rsid w:val="00D85C21"/>
    <w:rsid w:val="00D87480"/>
    <w:rsid w:val="00D87954"/>
    <w:rsid w:val="00D9249D"/>
    <w:rsid w:val="00DA5686"/>
    <w:rsid w:val="00DC1C4B"/>
    <w:rsid w:val="00DC4936"/>
    <w:rsid w:val="00DE29DC"/>
    <w:rsid w:val="00DE40FD"/>
    <w:rsid w:val="00DE673D"/>
    <w:rsid w:val="00E079CD"/>
    <w:rsid w:val="00E10B09"/>
    <w:rsid w:val="00E11E93"/>
    <w:rsid w:val="00E13400"/>
    <w:rsid w:val="00E13F8C"/>
    <w:rsid w:val="00E2427A"/>
    <w:rsid w:val="00E25CDD"/>
    <w:rsid w:val="00E33176"/>
    <w:rsid w:val="00E4242A"/>
    <w:rsid w:val="00E424F3"/>
    <w:rsid w:val="00E429B3"/>
    <w:rsid w:val="00E43279"/>
    <w:rsid w:val="00E45C0A"/>
    <w:rsid w:val="00E648BB"/>
    <w:rsid w:val="00E6778D"/>
    <w:rsid w:val="00E762F0"/>
    <w:rsid w:val="00E76665"/>
    <w:rsid w:val="00E87C05"/>
    <w:rsid w:val="00EA2C95"/>
    <w:rsid w:val="00EA5532"/>
    <w:rsid w:val="00ED3E5F"/>
    <w:rsid w:val="00ED4F1D"/>
    <w:rsid w:val="00EE19B8"/>
    <w:rsid w:val="00EE3BB9"/>
    <w:rsid w:val="00EF34E5"/>
    <w:rsid w:val="00EF5E10"/>
    <w:rsid w:val="00F0441B"/>
    <w:rsid w:val="00F20BE2"/>
    <w:rsid w:val="00F24679"/>
    <w:rsid w:val="00F2524C"/>
    <w:rsid w:val="00F37790"/>
    <w:rsid w:val="00F37C57"/>
    <w:rsid w:val="00F46EC3"/>
    <w:rsid w:val="00F51320"/>
    <w:rsid w:val="00F535E4"/>
    <w:rsid w:val="00F55C5F"/>
    <w:rsid w:val="00F579CF"/>
    <w:rsid w:val="00F579F5"/>
    <w:rsid w:val="00F60D03"/>
    <w:rsid w:val="00F61873"/>
    <w:rsid w:val="00F67148"/>
    <w:rsid w:val="00F70D20"/>
    <w:rsid w:val="00F73745"/>
    <w:rsid w:val="00F777E6"/>
    <w:rsid w:val="00F83B6E"/>
    <w:rsid w:val="00F961D4"/>
    <w:rsid w:val="00FA3534"/>
    <w:rsid w:val="00FA398E"/>
    <w:rsid w:val="00FA4B3A"/>
    <w:rsid w:val="00FB506C"/>
    <w:rsid w:val="00FB576B"/>
    <w:rsid w:val="00FC3B98"/>
    <w:rsid w:val="00FD29CD"/>
    <w:rsid w:val="00FD5C35"/>
    <w:rsid w:val="00FE3472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E29CA"/>
  <w15:docId w15:val="{5ACF556B-8B67-447E-B56B-25A207F8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46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1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115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1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115F"/>
    <w:rPr>
      <w:sz w:val="20"/>
      <w:szCs w:val="20"/>
    </w:rPr>
  </w:style>
  <w:style w:type="paragraph" w:styleId="aa">
    <w:name w:val="List Paragraph"/>
    <w:basedOn w:val="a"/>
    <w:uiPriority w:val="34"/>
    <w:qFormat/>
    <w:rsid w:val="00B23412"/>
    <w:pPr>
      <w:ind w:leftChars="200" w:left="480"/>
    </w:pPr>
  </w:style>
  <w:style w:type="paragraph" w:styleId="2">
    <w:name w:val="Body Text 2"/>
    <w:basedOn w:val="a"/>
    <w:link w:val="20"/>
    <w:uiPriority w:val="99"/>
    <w:rsid w:val="00B23412"/>
    <w:pPr>
      <w:snapToGrid w:val="0"/>
    </w:pPr>
    <w:rPr>
      <w:rFonts w:ascii="Times New Roman" w:eastAsia="標楷體" w:hAnsi="Times New Roman" w:cs="Times New Roman"/>
      <w:szCs w:val="20"/>
    </w:rPr>
  </w:style>
  <w:style w:type="character" w:customStyle="1" w:styleId="20">
    <w:name w:val="本文 2 字元"/>
    <w:basedOn w:val="a0"/>
    <w:link w:val="2"/>
    <w:uiPriority w:val="99"/>
    <w:rsid w:val="00B23412"/>
    <w:rPr>
      <w:rFonts w:ascii="Times New Roman" w:eastAsia="標楷體" w:hAnsi="Times New Roman" w:cs="Times New Roman"/>
      <w:szCs w:val="20"/>
    </w:rPr>
  </w:style>
  <w:style w:type="paragraph" w:customStyle="1" w:styleId="Default">
    <w:name w:val="Default"/>
    <w:uiPriority w:val="99"/>
    <w:rsid w:val="00166BE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uiPriority w:val="99"/>
    <w:unhideWhenUsed/>
    <w:rsid w:val="00327F2D"/>
    <w:rPr>
      <w:color w:val="0000FF"/>
      <w:u w:val="single"/>
    </w:rPr>
  </w:style>
  <w:style w:type="paragraph" w:customStyle="1" w:styleId="default0">
    <w:name w:val="default"/>
    <w:basedOn w:val="a"/>
    <w:rsid w:val="00D575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5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hsu@nc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46AC-11FB-45DB-808D-CA06750C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陳世昌</dc:creator>
  <cp:lastModifiedBy>外語學院</cp:lastModifiedBy>
  <cp:revision>12</cp:revision>
  <cp:lastPrinted>2020-03-01T04:50:00Z</cp:lastPrinted>
  <dcterms:created xsi:type="dcterms:W3CDTF">2024-07-13T03:00:00Z</dcterms:created>
  <dcterms:modified xsi:type="dcterms:W3CDTF">2024-07-13T03:37:00Z</dcterms:modified>
</cp:coreProperties>
</file>